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eastAsia="宋体"/>
          <w:b/>
          <w:sz w:val="44"/>
          <w:szCs w:val="44"/>
        </w:rPr>
      </w:pPr>
      <w:r>
        <w:rPr>
          <w:rFonts w:hint="eastAsia" w:ascii="宋体" w:hAnsi="宋体" w:eastAsia="宋体"/>
          <w:b/>
          <w:sz w:val="44"/>
          <w:szCs w:val="44"/>
        </w:rPr>
        <w:t>驻济省（部）属公立医疗机构部分医疗服务项目价格表</w:t>
      </w:r>
    </w:p>
    <w:tbl>
      <w:tblPr>
        <w:tblW w:w="13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930"/>
        <w:gridCol w:w="1319"/>
        <w:gridCol w:w="3375"/>
        <w:gridCol w:w="1596"/>
        <w:gridCol w:w="627"/>
        <w:gridCol w:w="559"/>
        <w:gridCol w:w="5186"/>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975" w:hRule="atLeast"/>
          <w:tblHeader/>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编码</w:t>
            </w:r>
          </w:p>
        </w:tc>
        <w:tc>
          <w:tcPr>
            <w:tcW w:w="131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项目名称</w:t>
            </w:r>
          </w:p>
        </w:tc>
        <w:tc>
          <w:tcPr>
            <w:tcW w:w="3375"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项目内涵</w:t>
            </w:r>
          </w:p>
        </w:tc>
        <w:tc>
          <w:tcPr>
            <w:tcW w:w="1596"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除外内容</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计价单位</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价格（元）</w:t>
            </w:r>
          </w:p>
        </w:tc>
        <w:tc>
          <w:tcPr>
            <w:tcW w:w="5186"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说明</w:t>
            </w:r>
          </w:p>
        </w:tc>
        <w:tc>
          <w:tcPr>
            <w:tcW w:w="396"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是否医保支付范围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1102</w:t>
            </w:r>
          </w:p>
        </w:tc>
        <w:tc>
          <w:tcPr>
            <w:tcW w:w="131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 xml:space="preserve">2.诊查费                           </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含挂号费。包括营养状况评估、儿童营养评估、营养咨询</w:t>
            </w:r>
          </w:p>
        </w:tc>
        <w:tc>
          <w:tcPr>
            <w:tcW w:w="15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59"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门诊注射、换药、针灸、理疗、推拿、血透、放射治疗疗程中不再收取诊查费,远程诊查加收100元，妇科检查加收5元（含材料）</w:t>
            </w:r>
          </w:p>
        </w:tc>
        <w:tc>
          <w:tcPr>
            <w:tcW w:w="3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110200002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专家门诊诊察费</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指高级职称医务人员提供(技术劳务)的诊疗服务</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eastAsia"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110200002b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主任医师</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110200003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急诊诊察费</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指医护人员提供的24小时急救、急症的诊疗服务</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110200004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门急诊留观诊察费</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日</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1103</w:t>
            </w:r>
          </w:p>
        </w:tc>
        <w:tc>
          <w:tcPr>
            <w:tcW w:w="131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3.急诊监护费</w:t>
            </w:r>
          </w:p>
        </w:tc>
        <w:tc>
          <w:tcPr>
            <w:tcW w:w="3375"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59"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110300001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急诊监护费</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急诊室内专业护士连续监护。医生护士严密观察病情变化，密切观察血氧饱和度、呼吸、血压、脉压差、心率、心律及神志、体温、出入量等变化，发现问题及时调整治疗方案，预防并发症的发生，并作好监护，治疗及病情记录，随时配合抢救。</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监护仪器</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日</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符合监护病房条件和管理标准，超过半日不足24小时按一日计算，不足半日按半日计算</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1109</w:t>
            </w:r>
          </w:p>
        </w:tc>
        <w:tc>
          <w:tcPr>
            <w:tcW w:w="131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9.床位费</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含取暖费、空调费、垃圾处理费、消毒、隔离等费用</w:t>
            </w:r>
          </w:p>
        </w:tc>
        <w:tc>
          <w:tcPr>
            <w:tcW w:w="15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59"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没有取暖和空调降温设施的病房，床位减收3元/床日</w:t>
            </w:r>
          </w:p>
        </w:tc>
        <w:tc>
          <w:tcPr>
            <w:tcW w:w="3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110900001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病房床位费</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含病床、床头柜、座椅(或木凳)、床垫、棉褥、棉被(或毯)、枕头、床单、病人服装、热水瓶、洗脸盆、废品袋(或篓)、大小便器等</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床日</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传染病床、烧伤病床、精神病床加收3元/床日；母婴同室普通病床加收10元/日；</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110900001a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四人以上间</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床日</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110900001b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三人间</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110900001b1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一等</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卫生间、高级多功能病床、供氧设备、中央空调、每天供应热水不少于6小时</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床日</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110900001b2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二等</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卫生间、供氧设备、中央空调、每天供应热水不少于4小时</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床日</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110900003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监护病房床位费</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专用重症监护病房(如ICU、CCU、RCU、NICU、EICU等)。设有中心监护台，心电监护仪及其它监护抢救设施，相对封闭管理的单人或多人监护病房，每天更换、消毒床单位，仪器设备的保养。含床位费、心电监测、血氧饱和度监测，含医用垃圾、污水处理费</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床日</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330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保留普通床位的，普通床位另计价</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8"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1204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4.注射</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含用药指导与观察、药物的配置</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一次性输液器、过滤器、采血器、注射器等特殊性消耗材料；药物、血液和血制品；胰岛素笔用针头</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120400001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肌肉注射</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包括皮下、皮内注射</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快速过敏皮试每次8元，PPD试验30元/次。六岁（含）以下儿童加收不超过20%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45"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120400002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静脉注射</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包括静脉采血</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小儿股（颈）静脉采血加收4元。六岁（含）以下儿童加收不超过20%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120400004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动脉加压注射</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包括动脉采血</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股、桡动脉采血加收10 元。六岁（含）以下儿童加收不超过20%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120400006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静脉输液</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包括输血、注药、留置静脉针</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组</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2瓶（含2瓶）以上每瓶加收1元;使用微量泵或输液泵每小时加收 2元留置静脉针穿刺收10元。六岁（含）以下儿童加收不超过20%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120400007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小儿头皮静脉输液</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组</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2瓶（含2瓶）以上每瓶加收1元;使用微量泵或输液泵每小时加收 2元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120400010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静脉穿刺置管术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PIU导管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六岁（含）以下儿童加收不超过20%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120400011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中心静脉穿刺置管加测压</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单独测压每次8元腹内压监测每次20元,经颈（股）静脉长期置管术500元(指透析管和营养管置入)。六岁（含）以下儿童加收不超过20%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120400012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动脉穿刺置管术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测压加收20元。六岁（含）以下儿童加收不超过20%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1205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5.清创缝合</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依据伤口损伤程度、长度、深度、修补难易程度分大、中、小</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120500001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大清创缝合</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105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7针以上</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120500002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中清创缝合</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4-6针</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120500003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小清创缝合</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1-3针</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1206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6.换药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包括门诊拆线；包括外擦药物治疗</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特殊药物、引流管、特殊外伤、长效抗菌材料、功能性敷料</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依据实际换药面积大小和使用敷料的多少分特大、大、中、小</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120600001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特大换药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98</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敷料面积40平方厘米以上</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120600002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大换药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敷料面积30-40（含）平方厘米</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120600003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中换药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敷料面积10-30（含）平方厘米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120600004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小换药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敷料面积10（含）平方厘米以下</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1207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7.雾化吸入</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120700001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雾化吸入</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包括超声、高压泵、氧化雾化、蒸气雾化吸入及机械通气经呼吸机管道雾化给药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药物</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氧化雾化加收6元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1208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8.鼻饲管置管</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六岁（含）以下儿童加收不超过20%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120800001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鼻饲管置管</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含胃肠营养滴入</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药物和一次性胃管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12</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注食、注药收1元，十二指肠灌注收</w:t>
            </w:r>
            <w:r>
              <w:rPr>
                <w:rStyle w:val="48"/>
                <w:bdr w:val="none" w:color="auto" w:sz="0" w:space="0"/>
                <w:lang w:val="en-US" w:eastAsia="zh-CN" w:bidi="ar"/>
              </w:rPr>
              <w:t>12元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120800002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肠内高营养治疗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指经腹部造瘘置管的胃肠营养治疗，含肠营养配置。特指不能进食的病人</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营养泵</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1209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9.胃肠减压</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120900001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胃肠减压</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含留置胃管抽胃液及间断减压；包括负压引流、引流管引流</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日</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12</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胸腔闭式引流收20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1210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10.洗胃</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六岁（含）以下儿童加收不超过20%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121000001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洗胃</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含插胃管及冲洗</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药物和一次性胃管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使用洗胃机加收20元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1211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11.物理降温</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121100001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一般物理降温</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包括酒精擦浴及冰袋等方法</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1214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14.引流管冲洗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121400001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引流管冲洗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换药、特殊药物</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12</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更换引流装置收10</w:t>
            </w:r>
            <w:r>
              <w:rPr>
                <w:rStyle w:val="49"/>
                <w:bdr w:val="none" w:color="auto" w:sz="0" w:space="0"/>
                <w:lang w:val="en-US" w:eastAsia="zh-CN" w:bidi="ar"/>
              </w:rPr>
              <w:t>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1215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15.灌肠</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121500002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清洁灌肠</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包括经肛门清洁灌肠及经口全消化道清洁洗肠</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1216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16.导尿</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长效抗菌材料</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121600002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膀胱冲洗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特殊一次性耗材</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121600003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持续膀胱冲洗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包括加压持续冲洗</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特殊一次性耗材、生理盐水</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日</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5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2102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2．磁共振扫描(MRI)</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含胶片及冲洗、数据存储介质</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造影剂、麻醉及其药物</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9"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计价部位分为颅脑、眼眶、垂体、中耳、颈部、胸部、心脏、上腹部、颈椎、胸椎、腰椎、双髋关节、膝关节、颞颌关节、其他；2．增强扫描加收50%，动态增强成像加收100%；3．用高压注射器单筒加收100元,双筒加收150元;4.刻录光盘每张50元;5.平扫后重新加扫,每增加一个特殊方位或特殊序列加收150元，超过2个按2个计价。胶片费另收；6、心电或呼吸门控设备每次50元；7、患者需补打胶片，可另收胶片费。</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210200001a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1.0T以下磁共振平扫</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每部位</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320</w:t>
            </w:r>
          </w:p>
        </w:tc>
        <w:tc>
          <w:tcPr>
            <w:tcW w:w="5186" w:type="dxa"/>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6" w:type="dxa"/>
            <w:shd w:val="clear"/>
            <w:tcMar>
              <w:top w:w="15" w:type="dxa"/>
              <w:left w:w="15" w:type="dxa"/>
              <w:right w:w="15" w:type="dxa"/>
            </w:tcMar>
            <w:vAlign w:val="top"/>
          </w:tcPr>
          <w:p>
            <w:pP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210200009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临床操作的磁共振引导</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每半小时</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磁共振定位每10分钟收取30%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2103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3．X线计算机体层(CT)扫描</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含胶片及冲洗、数据存储介质</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造影剂、麻醉及其药物</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9"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1．计价部位分为颅脑、眼眶、视神经管、颞骨、鞍区、副鼻窦、鼻骨、 颈部、胸部、心脏、上腹部、下腹部、盆腔、椎体(每三个椎体)、双髋关节、膝关节、肢体、其他；2．用高压注射器单筒加收100元，双筒加收150元；3.增强扫描加收50%，4.刻录光盘每张50元”；5、心电或呼吸门控设备每次50元；6、患者需补打胶片，可另收胶片费</w:t>
            </w:r>
          </w:p>
        </w:tc>
        <w:tc>
          <w:tcPr>
            <w:tcW w:w="3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210300001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X线计算机体层(CT)平扫</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每个部位</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C型臂CT检查每部位</w:t>
            </w:r>
            <w:r>
              <w:rPr>
                <w:rStyle w:val="48"/>
                <w:bdr w:val="none" w:color="auto" w:sz="0" w:space="0"/>
                <w:lang w:val="en-US" w:eastAsia="zh-CN" w:bidi="ar"/>
              </w:rPr>
              <w:t>270元;宝石CT、螺旋CT256、320层平扫500元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210300001b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单、双层螺旋CT扫描</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每个部位</w:t>
            </w:r>
          </w:p>
        </w:tc>
        <w:tc>
          <w:tcPr>
            <w:tcW w:w="559" w:type="dxa"/>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 </w:t>
            </w:r>
          </w:p>
        </w:tc>
        <w:tc>
          <w:tcPr>
            <w:tcW w:w="396" w:type="dxa"/>
            <w:shd w:val="clear"/>
            <w:tcMar>
              <w:top w:w="15" w:type="dxa"/>
              <w:left w:w="15" w:type="dxa"/>
              <w:right w:w="15" w:type="dxa"/>
            </w:tcMar>
            <w:vAlign w:val="top"/>
          </w:tcPr>
          <w:p>
            <w:pP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210300001c</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4—10层螺旋CT扫描</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每个部位</w:t>
            </w:r>
          </w:p>
        </w:tc>
        <w:tc>
          <w:tcPr>
            <w:tcW w:w="559" w:type="dxa"/>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 </w:t>
            </w:r>
          </w:p>
        </w:tc>
        <w:tc>
          <w:tcPr>
            <w:tcW w:w="396" w:type="dxa"/>
            <w:shd w:val="clear"/>
            <w:tcMar>
              <w:top w:w="15" w:type="dxa"/>
              <w:left w:w="15" w:type="dxa"/>
              <w:right w:w="15" w:type="dxa"/>
            </w:tcMar>
            <w:vAlign w:val="top"/>
          </w:tcPr>
          <w:p>
            <w:pP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210300001f</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双源螺旋CT扫描</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每个部位</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(五)检验</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1．临床检验</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250101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血液一般检查</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250101015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血细胞分析</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①包括全血细胞计数②全血细胞计数+分类③全血细胞计数+五分类</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250101015c</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五分类</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19</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250102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尿液一般检查</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bdr w:val="none" w:color="auto" w:sz="0" w:space="0"/>
                <w:lang w:val="en-US" w:eastAsia="zh-CN" w:bidi="ar"/>
              </w:rPr>
              <w:t xml:space="preserve">  </w:t>
            </w: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250102001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尿常规检查</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250102001b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尿常规检查</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干化学法</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250103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粪便检查</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250103001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粪便常规</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指手工操作；含外观、镜检</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1.8</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粪便沉渣分析加收10元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3．临床化学检查</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250301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蛋白质测定</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250301001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血清总蛋白测定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250301001a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化学法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250301002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血清白蛋白测定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250301002a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化学法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250301003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血清粘蛋白测定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250301006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血清前白蛋白测定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250301006a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免疫比浊法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免疫散射比浊法加收27元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8"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250301018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视黄醇结合蛋白测定</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免疫比浊法</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免疫散射比浊法加收22.5元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250302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糖及其代谢物测定</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250302001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葡萄糖测定</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包括血清、脑脊液、尿标本</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250302001b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各种酶法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250302002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血清果糖胺测定</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指糖化血清蛋白测定</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250302002b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各种酶法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250303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血脂及脂蛋白测定</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250303002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血清甘油三酯测定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250303002a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化学法或酶法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250303004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血清高密度脂蛋白胆固醇测定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250303004b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其他方法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250303005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血清低密度脂蛋白胆固醇测定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酶法</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250303006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血清脂蛋白电泳分析</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包括酯质、胆固醇染色</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250303006a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普通凝胶电泳法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250303007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血清载脂蛋白AⅠ测定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250303014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血清β-羟基丁酸测定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250304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无机元素测定</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包括血、尿、脑脊液等标本</w:t>
            </w: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250304001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钾测定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250304001d</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离子选择电极法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250304002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钠测定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250304002a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干化学法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250304002d</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离子选择电极法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250304003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氯测定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250304003b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离子选择电极法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250304005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无机磷测定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250304005b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比色法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250304010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血清碳酸氢盐(HCO3)测定</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含血清总二氧化碳(TCO2)测定</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250304010a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电极法\酶法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250305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肝病的实验诊断</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血清总胆红素测定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250305001a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化学法或酶促法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血清直接胆红素测定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250305002a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化学法或酶促法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血清间接胆红素测定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250305003b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化学法或酶促法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血清总胆汁酸测定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250305005a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干化学法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血清丙氨酸氨基转移酶测定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250305007a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化学法或酶促法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血清天门冬氨酸氨基转移酶测定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250305008a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化学法或酶促法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血清天门冬氨酸氨基转移酶线粒体同功酶测定18元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血清γ-谷氨酰基转移酶测定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250305009a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化学法或酶促法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血清碱性磷酸酶测定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250305011a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化学法或酶促法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血清胆碱脂酶测定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250305014b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速率法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250305017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血清α-L-岩藻糖苷酶测定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250305017b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全自动仪器法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250305023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腺苷脱氨酶测定</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包括血清、脑脊液和胸水标本</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250306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心肌疾病的实验诊断</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250306001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血清肌酸激酶测定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250306001a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速率法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20分钟内出具检测报告加收100%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250306002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血清肌酸激酶－MB同工酶活性测定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250306002a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速率法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20分钟内出具检测报告加收100%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250306003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血清肌酸激酶－MB同工酶质量测定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40.5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20分钟内出具检测报告加收100%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250306004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血清肌酸激酶同工酶电泳分析</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250306004a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手工法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25.5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250306005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乳酸脱氢酶测定</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包括血清、脑脊液及胸腹水标本</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250306005a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速率法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250306009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血清肌钙蛋白Ⅰ测定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250306009a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干化学法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250307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肾脏疾病的实验诊断</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250307001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尿素测定</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包括血清或尿标本</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250307001a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化学法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250307001b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酶促动力学法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250307002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肌酐测定</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包括血清或尿标本</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250307002a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化学法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250307005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血清尿酸测定</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250307009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β2微球蛋白测定</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包括血清或尿标本</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250307009a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免疫比浊法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18</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免疫散射比浊法加收36元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250308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其它血清酶类测定</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250308005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血清淀粉酶同工酶电泳</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250308005a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手工法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4．临床免疫学检查</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特殊采血管</w:t>
            </w: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250403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感染免疫学检测</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bdr w:val="none" w:color="auto" w:sz="0" w:space="0"/>
                <w:lang w:val="en-US" w:eastAsia="zh-CN" w:bidi="ar"/>
              </w:rPr>
              <w:t>　</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250403004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乙型肝炎表面抗原测定(HBsAg)</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250403004c</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定量（化学发光法）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22</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250403005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乙型肝炎表面抗体测定(Anti-HBs)</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250403005c</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定量（化学发光法）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22</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250403006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乙型肝炎e抗原测定(HBeAg)</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250403006c</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定量（化学发光法）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22</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250403007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乙型肝炎e抗体测定(Anti-HBe)</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250403007c</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定量（化学发光法）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22</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250403009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乙型肝炎核心抗体测定(Anti-HBc)</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250403009c</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定量</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22</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250403011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乙型肝炎病毒外膜蛋白前S1抗原测定</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包括前S1抗体测定</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250403014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丙型肝炎抗体测定(Anti-HCV)</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250403014b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发光法</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2702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2．细胞病理学检查与诊断</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不含采集标本的临床操作、细胞病理学标本的非常规诊断技术，如：电镜检查、组织化学与免疫组化染色、图象分析技术、流式细胞术、计算机细胞筛选技术、分子病理学检查等</w:t>
            </w: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以两张涂(压)片为基价，超过两张加收10元。细胞蜡块诊断</w:t>
            </w:r>
            <w:r>
              <w:rPr>
                <w:rStyle w:val="48"/>
                <w:bdr w:val="none" w:color="auto" w:sz="0" w:space="0"/>
                <w:lang w:val="en-US" w:eastAsia="zh-CN" w:bidi="ar"/>
              </w:rPr>
              <w:t>200元/</w:t>
            </w:r>
            <w:r>
              <w:rPr>
                <w:rStyle w:val="50"/>
                <w:bdr w:val="none" w:color="auto" w:sz="0" w:space="0"/>
                <w:lang w:val="en-US" w:eastAsia="zh-CN" w:bidi="ar"/>
              </w:rPr>
              <w:t>例</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270200001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体液细胞学检查与诊断</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包括胸水、腹水、心包液、脑脊液、精液、各种囊肿穿刺液、唾液、龈沟液的细胞学检查与诊断</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例</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59</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270200003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细针穿刺细胞学检查与诊断</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指各种实质性脏器的细针穿刺标本的涂片(压片)检查及诊断</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例</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270200004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脱落细胞学检查与诊断</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包括子宫内膜、宫颈、阴道、痰、乳腺溢液、窥镜刷片及其他脱落细胞学的各种涂片检查及诊断加口腔粘液涂片</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例</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47</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270200005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细胞学计数</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包括支气管灌洗液、脑脊液等细胞的计数；不含骨髓涂片计数</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例</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23</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2703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3．组织病理学检查与诊断</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不含采集标本的临床操作、组织病理学标本的非常规诊断技术，如：电镜检查、组织化学与免疫组化染色、图象分析技术、 流式细胞术、计算机细胞筛选技术、 分子病理学检查等</w:t>
            </w: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270300001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穿刺组织活检检查与诊断</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包括肺、乳腺、体表肿块等穿刺组织活检及诊断</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例</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305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270300002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内镜组织活检检查与诊断</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包括各种内镜采集的小组织标本的病理学检查与诊断</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例</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235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每增加一个部位加收59元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270300003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局部切除组织活检检查与诊断</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包括切除组织、咬取组织、切除肿块部分组织的活检</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每部位</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305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270300004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骨髓组织活检检查与诊断</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指骨髓组织标本常规染色检查</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例</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117</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270300005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手术标本检查与诊断</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例</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270300005a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单切</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例</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350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270300005b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根治</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例</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2704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4．冰冻切片与快速石蜡切片检查与诊断</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不含非常规的特殊染色技术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bdr w:val="none" w:color="auto" w:sz="0" w:space="0"/>
                <w:lang w:val="en-US" w:eastAsia="zh-CN" w:bidi="ar"/>
              </w:rPr>
              <w:t xml:space="preserve"> </w:t>
            </w: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特异性感染标本加收120元</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270400001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冰冻切片检查与诊断</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部位</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470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每增加一个部位加收117元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270400001a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特异性感染标本</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每个</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117</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2705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5．特殊染色诊断技术</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270500001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特殊染色及酶组织化学染色诊断</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每标本，每种染色</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59</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270500002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免疫组织化学染色诊断</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每标本，每种染色</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120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液盖膜涡流混匀法加收47元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270500003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免疫荧光染色诊断</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每标本，每种染色</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117</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2707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7、分子病理学诊断技术</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22"/>
                <w:szCs w:val="22"/>
                <w:u w:val="none"/>
              </w:rPr>
            </w:pPr>
            <w:r>
              <w:rPr>
                <w:rFonts w:hint="default" w:ascii="等线" w:hAnsi="等线" w:eastAsia="等线" w:cs="等线"/>
                <w:i w:val="0"/>
                <w:color w:val="000000"/>
                <w:kern w:val="0"/>
                <w:sz w:val="22"/>
                <w:szCs w:val="22"/>
                <w:u w:val="none"/>
                <w:bdr w:val="none" w:color="auto" w:sz="0" w:space="0"/>
                <w:lang w:val="en-US" w:eastAsia="zh-CN" w:bidi="ar"/>
              </w:rPr>
              <w:t>　</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270700001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原位杂交技术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235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荧光原位杂交(FISH)每项1080元，三项以上（含三项）每次2380元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270700002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印迹杂交技术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包括Southern Northern Western等杂交技术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187</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270700003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脱氧核糖核酸（DNA）测序</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235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2708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8．其他病理技术项目</w:t>
            </w:r>
          </w:p>
        </w:tc>
        <w:tc>
          <w:tcPr>
            <w:tcW w:w="3375"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15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627" w:type="dxa"/>
            <w:shd w:val="clear"/>
            <w:tcMar>
              <w:top w:w="15" w:type="dxa"/>
              <w:left w:w="15" w:type="dxa"/>
              <w:right w:w="15" w:type="dxa"/>
            </w:tcMar>
            <w:vAlign w:val="center"/>
          </w:tcPr>
          <w:p>
            <w:pPr>
              <w:jc w:val="center"/>
              <w:rPr>
                <w:rFonts w:hint="default" w:ascii="等线" w:hAnsi="等线" w:eastAsia="等线" w:cs="等线"/>
                <w:i w:val="0"/>
                <w:color w:val="000000"/>
                <w:sz w:val="22"/>
                <w:szCs w:val="22"/>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270800005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病理大体标本摄影</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每标本</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23</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积累科研资料的摄影不得计费</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270800006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显微摄影术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每视野</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47</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积累科研资料的摄影不得计费</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31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(一)临床各系统诊疗</w:t>
            </w:r>
          </w:p>
        </w:tc>
        <w:tc>
          <w:tcPr>
            <w:tcW w:w="3375" w:type="dxa"/>
            <w:shd w:val="clear"/>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596" w:type="dxa"/>
            <w:shd w:val="clear"/>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27" w:type="dxa"/>
            <w:shd w:val="clear"/>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559"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1．神经系统</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310100016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腰椎穿刺术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含测压、注药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脑脊液动力学检查加收28元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310100017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侧脑室穿刺术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包括引流、注药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840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310100019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硬脑膜下穿刺术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250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8"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310100020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周围神经活检术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包括肌肉活检</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每个切口</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同一切口取肌肉和神经标本时以一项计价</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310100027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神经阻滞治疗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310100028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经皮穿刺三叉神经半月节注射治疗术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含CT定位、神经感觉定位、注射药物、测定疗效范围、局部加压；不含术中影像学检查</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310100029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经皮穿刺三叉神经半月节射频温控热凝术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含CT定位、神经感觉定位、射频温控治疗、测定疗效范围、局部加压；包括感觉根射频温控热凝，不含术中影像学检查、全麻</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310100033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周围神经毁损术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含神经穿刺及注射</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不同方法分别计价，三叉神经干酌情加收</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310100033a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神经分支毁损术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每增加一支加收70元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310100033b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半月神经毁损术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310100034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交感神经节毁损术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指颈、胸、腰交感神经节穿刺及注射，含神经穿刺及注射。包括侧隐窝消炎镇痛治疗</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1120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不同方法、不同部位分别计价，胸交感神经加收280元。侧隐窝消炎镇痛治疗420元。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3．眼部</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普通视力检查</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含远视力、近视力、光机能（包括光感及光定位）、伪盲检查</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特殊视力检查</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包括儿童图形视力表，点视力表，条栅视力卡，视动性眼震仪</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每增加一项加收2.8</w:t>
            </w:r>
            <w:r>
              <w:rPr>
                <w:rStyle w:val="49"/>
                <w:bdr w:val="none" w:color="auto" w:sz="0" w:space="0"/>
                <w:lang w:val="en-US" w:eastAsia="zh-CN" w:bidi="ar"/>
              </w:rPr>
              <w:t>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选择性观看检查</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视野检查</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包括普通视野计，电脑视野计、动态(Goldmann)视野计</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310300005b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电脑、动态</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主导眼检查</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复视检查</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斜视度测定</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含九个注视方向双眼分别注视时的斜度，看远及看近</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310300036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泪道冲洗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310300037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青光眼诱导试验</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包括饮水，暗室，妥拉苏林等</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310300056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眼底检查</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包括直接、间接眼底镜法，不含散瞳</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310300085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电解倒睫</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包括拔倒睫</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310300087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睑板腺按摩</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310300088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冲洗结膜囊</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包括结膜异物取出</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310300089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睑结膜伪膜去除冲洗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310300090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晶体囊截开术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激光加收280</w:t>
            </w:r>
            <w:r>
              <w:rPr>
                <w:rStyle w:val="49"/>
                <w:bdr w:val="none" w:color="auto" w:sz="0" w:space="0"/>
                <w:lang w:val="en-US" w:eastAsia="zh-CN" w:bidi="ar"/>
              </w:rPr>
              <w:t>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310300091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取结膜结石</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310300094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球结膜下注射</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310300095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球后注射</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包括球周半球后，球旁，颞浅动脉旁注射</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310300097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肉毒杆菌素眼外肌注射</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包括治疗眼睑痉挛、麻痹性斜视、上睑后退</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310300100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前房穿刺术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包括前房冲洗术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310300102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角膜异物剔除术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310300105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泪小点扩张</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310300106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泪道探通术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激光加收280元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310300107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双眼单视功能训练</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含双眼同时视、辐辏外展、融合</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310300108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弱视训练</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4．耳鼻咽喉</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310401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耳部诊疗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310401001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听性脑干反应</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310401022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平衡试验</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包括平板或平衡台试验，包括视动试验、旋转试验、甘油试验。包括前庭功能检查</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前庭功能检查300元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310401040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鼓膜穿刺术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含抽液、注药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310401041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耵聍冲洗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包括耳道冲洗、取耵聍栓</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310401046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鼓膜贴补 </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包括烧灼法、针拨法</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310401049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耳部特殊治疗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包括耳聋中药导入治疗</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射频、激光、微波、冷冻、等离子等法可分别计价</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310402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鼻部诊疗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310402004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鼻内镜手术后检查处理</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含残余病变清理</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150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视频镜加收150</w:t>
            </w:r>
            <w:r>
              <w:rPr>
                <w:rStyle w:val="49"/>
                <w:bdr w:val="none" w:color="auto" w:sz="0" w:space="0"/>
                <w:lang w:val="en-US" w:eastAsia="zh-CN" w:bidi="ar"/>
              </w:rPr>
              <w:t>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310402013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鼻腔取活检术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310402016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鼻咽部活检术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310402018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鼻腔粘连分离术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310402020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脱敏治疗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310402021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快速脱敏治疗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310402024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鼻异物取出</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310403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咽喉部诊疗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310403016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咽部特殊治疗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射频、激光、微波、等离子等法可分别计价</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2"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310403016a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冷冻</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包括口咽异物取出</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射频、激光分别加收50元；半导体激光加收750元；微波加收80元；等离子加收1400元；下咽异物取出收112元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310503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牙周检查</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310503004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龈上菌斑检查</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含牙菌斑显示及菌斑指数确定</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310511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牙体牙髓治疗</w:t>
            </w:r>
          </w:p>
        </w:tc>
        <w:tc>
          <w:tcPr>
            <w:tcW w:w="3375" w:type="dxa"/>
            <w:shd w:val="clear"/>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1596" w:type="dxa"/>
            <w:shd w:val="clear"/>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627" w:type="dxa"/>
            <w:shd w:val="clear"/>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396" w:type="dxa"/>
            <w:shd w:val="clear"/>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310511002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复杂充填术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含龋齿的特殊(如检知液、光纤透照仪等)、备洞、垫底、洞形设计和充填；包括Ⅱ、Ⅲ、Ⅳ类洞及大面积缺损的充填、化学微创袪龋术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每牙</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64</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化学微创袪龋术加收150元，分层复杂充填术加收100元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310511021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根管再治疗术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包括：1．取根管内充物；2．疑难根管口的定位；3．不通根管的扩通；4.取根管内折断器械</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特殊仪器及器械</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每根管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63</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使用显微镜、超声仪等特殊仪器加收30元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310513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牙周治疗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310513001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洁治</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包括超声洁治或手工洁治，不含洁治后抛光</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每牙</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310513002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龈下刮治</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包括龈下超声刮治或手工刮治</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每牙</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12</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后牙龈下刮治加收21</w:t>
            </w:r>
            <w:r>
              <w:rPr>
                <w:rStyle w:val="49"/>
                <w:bdr w:val="none" w:color="auto" w:sz="0" w:space="0"/>
                <w:lang w:val="en-US" w:eastAsia="zh-CN" w:bidi="ar"/>
              </w:rPr>
              <w:t>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310513008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根面平整术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包括手工根面平整</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每牙</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23</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超声根面平整加收2元，Vector超生加收50元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310519</w:t>
            </w:r>
          </w:p>
        </w:tc>
        <w:tc>
          <w:tcPr>
            <w:tcW w:w="131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修复体整理</w:t>
            </w:r>
          </w:p>
        </w:tc>
        <w:tc>
          <w:tcPr>
            <w:tcW w:w="3375"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310519001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拆冠桥</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包括锤造冠</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每牙</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铸造冠拆除加收1倍</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310604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呼吸系统其他诊疗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310604003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人工气胸术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310604004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人工气腹术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105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310604005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胸腔穿刺术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包括抽气、抽液、注药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药物</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310604006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经皮穿刺肺活检术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包括胸膜活检，不含CT、X线、B超引导</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每处</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840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310702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心脏电生理诊疗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含介入操作、影像学监视、心电监测</w:t>
            </w: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310702004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射频消融术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包括肿瘤消融术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射频、微波导管、一次性双极消融器</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3900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肝脏肿瘤2860</w:t>
            </w:r>
            <w:r>
              <w:rPr>
                <w:rStyle w:val="49"/>
                <w:bdr w:val="none" w:color="auto" w:sz="0" w:space="0"/>
                <w:lang w:val="en-US" w:eastAsia="zh-CN" w:bidi="ar"/>
              </w:rPr>
              <w:t>元，其他脏器</w:t>
            </w:r>
            <w:r>
              <w:rPr>
                <w:rStyle w:val="50"/>
                <w:bdr w:val="none" w:color="auto" w:sz="0" w:space="0"/>
                <w:lang w:val="en-US" w:eastAsia="zh-CN" w:bidi="ar"/>
              </w:rPr>
              <w:t>1650</w:t>
            </w:r>
            <w:r>
              <w:rPr>
                <w:rStyle w:val="49"/>
                <w:bdr w:val="none" w:color="auto" w:sz="0" w:space="0"/>
                <w:lang w:val="en-US" w:eastAsia="zh-CN" w:bidi="ar"/>
              </w:rPr>
              <w:t>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310702005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临时起搏器安置术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心导管、电极</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310702006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临时起搏器应用</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小时</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310702007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永久起搏器安置术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起搏器、心导管、电极</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2520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每增加一腔加收280元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310702007a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永久起搏器安置术腔室增加</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每腔</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310702008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永久起搏器更换术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包括取出术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起搏器、心导管、电极</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310702009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埋藏式心脏复律除颤器安置术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除颤器、心导管、电极</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310702016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心脏电复律术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310702017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心脏电除颤术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310702019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体外反搏治疗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310702020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右心导管检查术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导管、导丝</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310702021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左心导管检查术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包括左室造影术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导管、导丝</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2520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310702022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心包穿刺术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包括引流</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引流导管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8．血液及淋巴系统</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310800001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骨髓穿刺术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310800002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骨髓活检术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310800012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骨髓采集术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含保存</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200ml/单位</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1680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310800014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外周血干细胞回输</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310800021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外周血干细胞移植术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含严格无菌消毒隔离措施，包括异体基因、自体基因</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供体</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3330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9．消化系统</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310901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食管诊疗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凡采用电子镜加收100元</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310901007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经胃镜食管静脉曲张治疗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含胃镜检查；包括胃底静脉；包括硬化，套扎，组织粘合</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840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310901008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食管狭窄扩张术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包括经内镜扩张、器械扩张、透视下气囊或水囊扩张及逆行扩张、贲门、幽门、十二指肠狭窄扩张术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气囊或水囊扩张导管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1260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310901009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三腔管安置术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包括四腔管</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310902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胃肠道诊疗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凡采用电子镜加收100元</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310902005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纤维胃十二指肠镜检查</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含活检、刷检</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260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放大内镜、色素内镜加收200元,共聚焦纤维内镜加收800元。普通染色收60元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310902007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经胃镜胃内支架置入术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包括食管、贲门、幽门、十二指肠支架置入术或取出支架</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310902008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经胃镜碎石术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包括机械碎石法、激光碎石法、爆破碎石法，包括胆道镜</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310903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十二指肠、小肠、结肠</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凡采用电子镜加收100元</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310903001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经胃镜胃肠置管术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310903003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经十二指肠镜胆道结石取出术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包括取异物、取蛔虫</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310903005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纤维结肠镜检查</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含活检</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310903007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经内镜肠道球囊扩张术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球囊</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840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310903008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经内镜肠道支架置入术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包括取出术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950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310903011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先天性巨结肠清洁洗肠术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含乙状结肠镜置管，分次灌洗30-120分钟</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310903012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肠套叠手法复位</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包括嵌顿疝手法复位</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310903013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肠套叠充气造影及整复</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含临床操作及注气设备使用</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310904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直肠肛门诊疗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310904004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肛门指检</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310905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消化系统其他诊疗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310905001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腹腔穿刺术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包括抽液、注药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放腹水治疗加收70</w:t>
            </w:r>
            <w:r>
              <w:rPr>
                <w:rStyle w:val="49"/>
                <w:bdr w:val="none" w:color="auto" w:sz="0" w:space="0"/>
                <w:lang w:val="en-US" w:eastAsia="zh-CN" w:bidi="ar"/>
              </w:rPr>
              <w:t>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310905003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肝穿刺术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含活检</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310905004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经皮肝穿刺门静脉插管术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包括化疗、栓塞</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310905008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膈下脓肿穿刺引流术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包括腹腔脓肿、胆汁穿刺引流；不含超声定位引导</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310905009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肝囊肿硬化剂注射治疗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不含超声定位引导</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310905010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经皮肝穿胆道引流术(PTCD)</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不含超声定位引导或X线引导</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310905014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经胆道镜胆道结石取出术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含插管引流</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310905017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经皮经肝胆道镜胆管狭窄内瘘术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1680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310905019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经内镜胰管内引流术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包括胰腺囊肿内引流</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310905020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经内镜胰胆管扩张术＋支架置入术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1680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双管加收1120</w:t>
            </w:r>
            <w:r>
              <w:rPr>
                <w:rStyle w:val="49"/>
                <w:bdr w:val="none" w:color="auto" w:sz="0" w:space="0"/>
                <w:lang w:val="en-US" w:eastAsia="zh-CN" w:bidi="ar"/>
              </w:rPr>
              <w:t>元；取出术700元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310905021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胆道球囊扩张术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球囊</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310905022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胆道支架置入术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1680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310905025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消化道造瘘管换管术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包括胃、胆道、空肠造瘘</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造瘘加收280元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10．泌尿系统</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311000015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肾穿刺术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含活检；包括造瘘、囊肿硬化治疗等；不含影像学引导</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311000017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肾周脓肿引流术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包括积液引流术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311000019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经皮肾盂镜取石术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包括肾上腺肿瘤切除、取异物</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311000021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经膀胱镜输尿管插管术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311000022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经皮输尿管内管置入术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311000023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经输尿管镜肿瘤切除术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2380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液电、激光等分别计价</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311000024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经膀胱镜输尿管扩张术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311000025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经输尿管镜输尿管扩张术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311000026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经输尿管镜碎石取石术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液电、超声、激光、弹道等分别计价</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311000027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经膀胱镜输尿管支架置入术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包括取出术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311000028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经输尿管镜支架置入术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包括取出术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311000030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膀胱注射</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包括膀胱注射测压</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311000031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膀胱灌注</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311000033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膀胱穿刺造瘘术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单纯换造瘘管收98元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311000036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尿道狭窄扩张术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丝状探条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250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11．男性生殖系统</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311100002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嵌顿包茎手法复位术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311100006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睾丸阴茎海绵体活检术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包括穿刺、切开、取精</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精子分离加收300元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311100010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阴茎赘生物电灼术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包括冷冻术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185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311100013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B超引导下前列腺活检术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311100014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前列腺针吸细胞学活检术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125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311100015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前列腺按摩</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311100018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鞘膜积液穿刺抽液术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硬化剂</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12．女性生殖系统及孕产(含新生儿诊疗)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311201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女性生殖系统及孕产诊疗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外阴活检术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阴道填塞</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宫颈活检术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包括阴道壁活检及阴道囊肿穿刺术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宫颈扩张术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含宫颈插管</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宫颈内口探查术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49</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子宫内膜活检术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311201015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子宫输卵管通液术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包括通气、注药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自动通液仪加收50元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311201016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子宫内翻复位术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指手法复位</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311201018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宫腔粘连分离术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311201019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宫腔填塞</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311201021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腹腔穿刺插管盆腔滴注术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311201023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产前检查</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含测量体重、宫高、腹围、血压、骨盆内外口测量等；不含化验检查和超声检查</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311201030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羊膜腔穿刺术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包括羊膜腔注药中期引产术；不含B超监测、羊水检查</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羊膜腔注药中期引产术加收560</w:t>
            </w:r>
            <w:r>
              <w:rPr>
                <w:rStyle w:val="49"/>
                <w:bdr w:val="none" w:color="auto" w:sz="0" w:space="0"/>
                <w:lang w:val="en-US" w:eastAsia="zh-CN" w:bidi="ar"/>
              </w:rPr>
              <w:t>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311201031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经皮脐静脉穿刺术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不含超声引导</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311201034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羊水置换</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311201046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阴道内人工授精术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精子来源</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每增加一次精液处理加收420元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311201048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宫内节育器放置术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包括取出术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225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双子宫上环加收84元；取环加收84</w:t>
            </w:r>
            <w:r>
              <w:rPr>
                <w:rStyle w:val="49"/>
                <w:bdr w:val="none" w:color="auto" w:sz="0" w:space="0"/>
                <w:lang w:val="en-US" w:eastAsia="zh-CN" w:bidi="ar"/>
              </w:rPr>
              <w:t>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311201050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刮宫术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含常规刮宫；包括分段诊断性刮宫；不含产后刮宫、葡萄胎刮宫</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311201051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产后刮宫术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311201052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葡萄胎刮宫术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335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311201054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子宫内水囊引产术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311201055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催产素滴注引产术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含观察宫缩、产程</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胎心检测</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311201056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药物性引产处置术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含早孕及中孕；不含中孕接生</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311201058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经皮盆腔脓肿穿刺引流术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包括盆腔液性包块穿刺；不含影像引导</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管另收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311202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新生儿特殊诊疗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311202002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新生儿测颅压</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311202003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新生儿复苏</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311202004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新生儿气管插管术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311202005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新生儿人工呼吸(正压通气)</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311202006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新生儿洗胃</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311202008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新生儿脐静脉穿刺和注射</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311202013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新生儿囟门穿刺术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包括前后囟门</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13．肌肉骨骼系统</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311300004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持续关节腔冲洗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311300006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软组织内封闭术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包括各种肌肉软组织、筋膜、肌腱</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311300007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神经根封闭术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311300008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周围神经封闭术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311300009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神经丛封闭术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包括臂丛、腰骶丛</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311300010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鞘内注射</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包括鞘内封闭</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42</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311300012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骨穿刺术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含活检、加压包扎及弹性绷带</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穿刺针</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3114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14．体被系统</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变应原皮内试验</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包括吸入组、食物组、水果组、细菌组</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组</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性病检查</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311400002a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男</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311400002b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女</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311400019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刮疣治疗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每个</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3"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311400022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拔甲治疗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每个</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8"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311400024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药物面膜综合治疗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311400026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疱液抽取术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每个</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311400027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皮肤溃疡清创术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5cm2/每创面</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311400028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皮损内注射</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每个皮损</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311400040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烧伤抢救(大)</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840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烧伤面积＞80%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311400041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烧伤抢救(中)</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烧伤面积＞60%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311400042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烧伤抢救(小)</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烧伤面积＞50%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311400044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烧伤冲洗清创术(大)</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烧伤面积＞50%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311400045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烧伤冲洗清创术(中)</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烧伤面积＞30%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311400046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烧伤冲洗清创术(小)</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烧伤面积＞10%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311400049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烧伤浸浴扩创术(大)</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烧伤面积＞70%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311400050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烧伤浸浴扩创术(中)</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烧伤面积＞50%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311400051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烧伤浸浴扩创术(小)</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烧伤面积＞30%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311400056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烧伤换药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1%体表面积</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311400057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皮下组织穿刺术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含活检：包括浅表脓肿、血肿穿刺</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一次性耗材</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3201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1．静脉介入诊疗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320100001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经皮选择性静脉造影术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包括腔静脉</w:t>
            </w: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2475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肢体静脉加收200元</w:t>
            </w: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320100002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经皮静脉内激光成形术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320100003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经皮静脉内滤网置入术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包括经皮静脉内滤网取出术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滤网</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3960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320100004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经皮静脉球囊扩张术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球囊、导管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3960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320100005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经皮静脉内支架置入术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4290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320100006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经皮静脉内球囊扩张+支架置入术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支架、球囊管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4620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320100007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经皮静脉内旋切术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320100008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经皮静脉内溶栓术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包括栓塞术；经皮静脉血管瘤栓塞术；吸栓术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导管、溶栓导线</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320100009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经皮静脉内超声血栓消融术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4290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320100010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经皮选择性静脉置管术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包括拔管术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静脉导管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320100011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经颈静脉长期透析管植入术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长期透析管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2640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320100012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经皮静脉内血管异物取出术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3202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2．动脉介入诊疗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320200001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经股动脉置管腹主动脉带簿网支架置入术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包括腹主动脉瘤、假性动脉瘤、假性动脉瘤，胸、腹主动脉瘤腔内隔绝术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4950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320200002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经皮选择性动脉造影术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不含脑血管及冠状动脉</w:t>
            </w: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2640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320200003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经皮超选择性动脉造影术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不含脑血管及冠状动脉</w:t>
            </w: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心脏造影2640元</w:t>
            </w: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320200004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经皮选择性动脉置管术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包括各种药物治疗、栓塞、热灌注、动脉留置鞘管拔出术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栓塞剂、泵</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3795</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320200005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经皮动脉斑块旋切术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不含脑血管及冠状动脉</w:t>
            </w: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4290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320200006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经皮动脉闭塞激光再通术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不含脑血管及冠状动脉</w:t>
            </w: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3960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320200007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经皮动脉栓塞术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包括动脉瘤、肿瘤等；包括溶栓术、吸栓术、取栓术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栓塞剂</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320200008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经皮动脉内超声血栓消融术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4290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320200009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经皮动脉内球囊扩张术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不含脑血管及冠状动脉</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导管、球囊</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3960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320200010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经皮动脉支架置入术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包括肢体动脉、颈动脉、肾动脉</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3960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320200011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经皮动脉激光成形+球囊扩张术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球囊管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4290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320200012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经皮肢体动脉旋切＋球囊扩张术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包括旋磨</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球囊管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4620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320200013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经皮血管瘤腔内药物灌注术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3203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3．门脉系统介入诊疗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320300001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经皮肝穿刺肝静脉扩张术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球囊、导管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经皮门脉造影2475元</w:t>
            </w: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320300002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肝动脉插管灌注术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导管及体内放置的投药泵(Port)</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2805</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320300003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经颈内静脉肝内门腔静脉分流术(TIPS)</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不含X线监控及摄片</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导管、导丝、支架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3204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4．心脏介入诊疗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320400001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经皮瓣膜球囊成形术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包括二尖瓣，三尖瓣，主动脉瓣，肺动脉瓣球囊成形术，房间隔穿刺术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导管球囊</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每个瓣膜</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2970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320400002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经皮心内膜心肌活检术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不含病理诊断及其它特殊检查</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1320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320400003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先心病介入治疗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包括动脉导管未闭、房室间隔缺损等</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导管、关闭器</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2970</w:t>
            </w:r>
          </w:p>
        </w:tc>
        <w:tc>
          <w:tcPr>
            <w:tcW w:w="5186"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w:t>
            </w: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320400003a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室间隔缺损介入治疗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4620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3205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5．冠脉介入诊疗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冠状动脉造影术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导管、导丝</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同时做左心室造影加收495元</w:t>
            </w: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经皮冠状动脉腔内成形术(PTCA)</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含PTCA前的靶血管造影</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指引导管、指引导丝、球囊导管、支架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5280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1．以扩张一支冠脉血管为基价，扩张多支血管每支加收495元；2．若冠状动脉造影术后立即进行PTCA术，应视作二次手术分别计价</w:t>
            </w:r>
          </w:p>
        </w:tc>
        <w:tc>
          <w:tcPr>
            <w:tcW w:w="3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经皮冠状动脉内支架置入术(STENT)</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含为放置冠脉内支架而进行的球囊预扩张和支架打开后的支架内球囊高压扩张及术前的靶血管造影</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指引导管、指引导丝、球囊导管、支架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5280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1．以扩张一支冠脉血管为基价，扩张多支血管每支加收495元；2．若冠状动脉造影术后立即进行STENT术，应视作二次手术分别计价</w:t>
            </w:r>
          </w:p>
        </w:tc>
        <w:tc>
          <w:tcPr>
            <w:tcW w:w="3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3"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经皮冠状动脉腔内激光成形术(ELCA)</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含激光消融后球囊扩张和/或支架置入及术前的靶血管造影</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指引导管、指引导丝、球囊导管、支架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5280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1．以一支冠脉血管为基价，多支血管每支加收495元；2．若冠状动脉造影术后立即进行激光成形术，应视作二次手术分别计价</w:t>
            </w:r>
          </w:p>
        </w:tc>
        <w:tc>
          <w:tcPr>
            <w:tcW w:w="3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高速冠状动脉内膜旋磨术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含旋磨后球囊扩张和/或支架置入及术前的靶血管造影</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旋磨术专用导丝和旋磨导管、支架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5280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1．以旋磨一支冠脉血管为基价，旋磨多支血管每支加收495元；2．若冠状动脉造影术后立即进行旋磨术，应视作二次手术分别计价</w:t>
            </w:r>
          </w:p>
        </w:tc>
        <w:tc>
          <w:tcPr>
            <w:tcW w:w="3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定向冠脉内膜旋切术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含术前的靶血管造影</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旋切导管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5280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1．以旋切一支冠脉血管为基价，旋切多支血管每支加收495元；2．若冠状动脉造影术后立即进行旋切术，应视作二次手术分别计价</w:t>
            </w:r>
          </w:p>
        </w:tc>
        <w:tc>
          <w:tcPr>
            <w:tcW w:w="3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冠脉血管内超声检查术(IVUS)</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含术前的靶血管造影</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血管内超声导管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4950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冠状血管内多普勒血流测量术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含术前的靶血管造影</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多普勒导丝</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4950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经皮主动脉气囊反搏动术(IABP)</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含主动脉气囊植入、反搏动治疗、气囊取出；不含心电、压力连续示波监护</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主动脉内反搏动球囊导管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2970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冠脉血管内窥镜检查术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血管内窥镜导管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4620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经皮冠状动脉内溶栓术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含冠脉造影</w:t>
            </w: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3630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经皮激光心肌血管重建术(PMR)</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含冠脉造影</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激光导管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4950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冠状动脉内超声溶栓术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含冠脉造影</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超声溶栓导管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5280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冠脉内局部放射治疗术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含冠脉造影、同位素放射源及放疗装置的使用</w:t>
            </w: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4950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320500015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冠脉内局部药物释放治疗术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含冠脉造影</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局部药物释放导管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5280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320500016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肥厚型心肌病化学消融术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5280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3206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6．脑和脊髓血管介入诊疗</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320600001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经股动脉插管全脑动脉造影术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含颈动脉、椎动脉，包括经颈动脉插管</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2970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320600002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单纯脑动静脉瘘栓塞术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4455</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320600003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经皮穿刺脑血管腔内球囊成形术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指引导管、指引导丝、球囊导管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3630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320600004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经皮穿刺脑血管腔内支架置入术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指引导管、指引导丝、球囊导管、支架</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4620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320600005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经皮穿刺脑血管腔内溶栓术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包括抽吸术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指引导管、指引导丝</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2805</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320600006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经皮穿刺脑血管腔内化疗术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2805</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320600007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颈内动脉海绵窦瘘栓塞术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栓塞材料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4420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320600008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颅内动脉瘤栓塞术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栓塞材料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4585</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320600009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脑及颅内血管畸形栓塞术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栓塞材料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4455</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320600010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脊髓动脉造影术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3630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320600011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脊髓血管畸形栓塞术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栓塞材料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4620</w:t>
            </w: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(三)手术治疗</w:t>
            </w:r>
          </w:p>
        </w:tc>
        <w:tc>
          <w:tcPr>
            <w:tcW w:w="3375"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559"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330000005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胸腔镜手术加收</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例</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1000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330000006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腹腔镜手术加收</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例</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1000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3301</w:t>
            </w:r>
          </w:p>
        </w:tc>
        <w:tc>
          <w:tcPr>
            <w:tcW w:w="131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1．麻醉</w:t>
            </w:r>
          </w:p>
        </w:tc>
        <w:tc>
          <w:tcPr>
            <w:tcW w:w="3375"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59"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330100005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全身麻醉</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含气管插管；包括吸入、静脉或吸静复合以及靶控输入</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气管导管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2小时</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1320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每增加1小时加收73元;危急病人加收295元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8"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330100005a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全身麻醉</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单纯氯胺酮麻醉</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440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神经系统手术</w:t>
            </w:r>
          </w:p>
        </w:tc>
        <w:tc>
          <w:tcPr>
            <w:tcW w:w="3375" w:type="dxa"/>
            <w:shd w:val="clear"/>
            <w:tcMar>
              <w:top w:w="15" w:type="dxa"/>
              <w:left w:w="15" w:type="dxa"/>
              <w:right w:w="15" w:type="dxa"/>
            </w:tcMar>
            <w:vAlign w:val="center"/>
          </w:tcPr>
          <w:p>
            <w:pPr>
              <w:jc w:val="left"/>
              <w:rPr>
                <w:rFonts w:hint="eastAsia" w:ascii="宋体" w:hAnsi="宋体" w:eastAsia="宋体" w:cs="宋体"/>
                <w:b/>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b/>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 xml:space="preserve"> </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330201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颅骨和脑手术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330201022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幕上浅部病变切除术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包括大脑半球胶质瘤、转移癌、胶质增生、大脑半球凸面脑膜瘤、脑脓肿；不含矢状窦旁脑膜瘤、大脑镰旁脑膜瘤</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330201024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幕上深部病变切除术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包括脑室内肿瘤、海绵状血管瘤、胼胝体肿瘤、三室前(突入到第三脑室）颅咽管瘤、后部肿瘤、脑脓肿，不含矢状窦旁脑膜瘤</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5690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330201027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桥小脑角肿瘤切除术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包括听神经瘤、三叉神经鞘瘤、胆脂瘤、蛛网膜囊肿；不含面神经吻合术、术中神经电监测</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5690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330201035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脑深部电极置入术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包括迷走神经电刺激器植入术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脑深部电极置入系统、迷走神经电刺激器</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11025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330201041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颅底肿瘤切除术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包括前、中颅窝内外沟通性肿瘤、前、中、后颅窝底肿瘤(鞍结节脑膜瘤、侵袭性垂体瘤、脊索瘤、神经鞘瘤)、颈静脉孔区肿瘤、上颌外旋颅底手术；不含胆脂瘤、囊肿</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6205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颅底再造按颅骨修补处理</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330201045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经颅内镜经鼻蝶垂体肿瘤切除术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6205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330202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颅神经手术</w:t>
            </w:r>
          </w:p>
        </w:tc>
        <w:tc>
          <w:tcPr>
            <w:tcW w:w="3375"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330202007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颅神经微血管减压术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包括三叉神经、面神经、听神经、舌咽神经、迷走神经</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4735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330203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脑血管手术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330203002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颅内动脉瘤夹闭术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不含基底动脉瘤、大脑后动脉瘤、多发动脉瘤</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动脉瘤夹</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5690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动脉瘤直径小于2.5cm，多夹除一个动脉瘤加收920元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330203005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颅内动静脉畸形切除术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含血肿清除、小于4cm动静脉畸形切除</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5840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3．内分泌系统手术</w:t>
            </w:r>
          </w:p>
        </w:tc>
        <w:tc>
          <w:tcPr>
            <w:tcW w:w="3375"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330300007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甲状腺穿刺活检术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包括注射、抽液；不含B超引导</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330300011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甲状腺癌根治术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4045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330300012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甲状腺癌扩大根治术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含甲状腺癌切除、同侧淋巴结清扫，所累及颈其他结构切除</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4735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330300021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肾上腺切除术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含腺瘤切除，包括全切或部分切除</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3310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经腹腔镜加收</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4．眼部手术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特殊缝线</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330401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眼睑手术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330401002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眼睑结膜裂伤缝合术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535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330401004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上睑下垂矫正术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包括提上睑肌缩短术，悬吊术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特殊悬吊材料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1310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需肌瓣移植时加收330元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330401007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睑内翻矫正术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缝线法</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240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单眼</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330402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泪器手术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330402008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鼻泪道再通术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包括穿线或义管植入</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硅胶管或金属管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330402009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泪道成形术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含泪小点切开术，包括泪小管开大术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1220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激光加收100元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330404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角膜手术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330404006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角膜深层异物取出术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330404007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翼状胬肉切除术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包括单纯切除，转位术、单纯角膜肿物切除</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390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干细胞移植加收315元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330404010a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角膜移植术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板层</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供体</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1910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干细胞移植加收580元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330404011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羊膜移植术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供体</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915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330405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虹膜、睫状体、巩膜和前房手术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330405010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睫状体特殊治疗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330405013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青光眼滤过术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包括小梁切除、虹膜嵌顿、巩膜灼滤</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1210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330406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晶状体手术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330406002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白内障囊膜切除术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粘弹剂</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330406005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白内障超声乳化摘除术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330406009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二期人工晶体植入术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有晶体眼后房型人工晶体植入术;有晶体眼前房型人工晶体植入术.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人工晶体、粘弹剂</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1310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有晶体眼前房型人工晶体植入术加收330元;有晶体眼后房型人工晶体植入术加收1155元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330407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视网膜、脉络膜、后房手术</w:t>
            </w:r>
          </w:p>
        </w:tc>
        <w:tc>
          <w:tcPr>
            <w:tcW w:w="3375"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330407001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玻璃体穿刺抽液术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含玻璃体注气、注液；包括注药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330407002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玻璃体切除术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玻璃体切割头、膨胀气体、硅油、重水</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2855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激光、膨胀气体、硅油、重水每增加一项加收110元。前段玻璃体切割收570元，玻璃体微创手术加收960元;眼内激光术（300点以下）收960元,眼内激光术（300点到500点）收1540元,眼内激光术（500点以上）收2310元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330407014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硅油取出术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1135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330408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眼外肌手术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330408001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共同性斜视矫正术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含水平眼外肌后徙、边缘切开、断腱、前徙、缩短、折叠；包括六条眼外肌</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次和一条肌肉</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710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超过一条肌肉及二次手术或伴有另一种斜视同时手术加收430元，多次手术再加收430元/条肌肉</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330408002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非共同性斜视矫正术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含结膜及结膜下组织分离、松解、肌肉分离及共同性斜视矫正术；包括6条眼外肌</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次和一条肌肉</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820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超过一条肌肉及二次手术、结膜、肌肉及眼眶修复，二种斜视同时存在，非常规眼外肌手术计价495元，多次手术再加收每条肌肉495元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330409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眼眶和眼球手术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330409005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眼球裂伤缝合术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包括角膜、巩膜裂伤缝合及巩膜探查手术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1600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330409014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眶内肿物摘除术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包括前路摘除及侧劈开眶术、眶尖部肿物摘除术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2290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侧劈开眶加收770元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5．耳部手术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330501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外耳手术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330501006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耳前痿管切除术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725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330502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中耳手术</w:t>
            </w:r>
          </w:p>
        </w:tc>
        <w:tc>
          <w:tcPr>
            <w:tcW w:w="3375"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330502001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鼓膜置管术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330502009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鼓室成形术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含听骨链重建、鼓膜修补、病变探查手术；包括1—5型</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3080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330502010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人工听骨听力重建术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3465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330502015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完壁式乳突根治术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含鼓室探查术、病变清除；不含鼓室成形</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1980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330502016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开放式乳突根治术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含鼓室探查术；不含鼓室成形和听骨链重建</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1980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330502020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电子耳蜗植入术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3850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330503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内耳及其他耳部手术</w:t>
            </w:r>
          </w:p>
        </w:tc>
        <w:tc>
          <w:tcPr>
            <w:tcW w:w="3375"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330503002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bdr w:val="none" w:color="auto" w:sz="0" w:space="0"/>
                <w:lang w:val="en-US" w:eastAsia="zh-CN" w:bidi="ar"/>
              </w:rPr>
              <w:t>内耳开窗术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包括经前庭窗迷路破坏术、半规管嵌顿术、外淋巴灌流术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1980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6．鼻、口、咽部手术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330601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鼻部手术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330601002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鼻骨骨折整复术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330601008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下鼻甲部分切除术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630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单侧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330601012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bdr w:val="none" w:color="auto" w:sz="0" w:space="0"/>
                <w:lang w:val="en-US" w:eastAsia="zh-CN" w:bidi="ar"/>
              </w:rPr>
              <w:t>鼻息肉摘除术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725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单侧鼻内镜下加收1155元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330601014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鼻中隔矫正术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包括鼻中隔降肌附着过低矫正术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1320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330601021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经鼻鼻腔鼻窦肿瘤切除术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2495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330602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副鼻窦手术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330602013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经鼻内镜鼻窦手术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包括额窦、筛窦、蝶窦</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2310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单侧，蝶窦加收960元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330604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口腔颌面一般手术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特殊药物</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330604007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拔牙创面搔刮术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包括干槽症、拔牙后出血、拔牙创面愈合不良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填塞材料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每牙</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23</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330604022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根端囊肿摘除术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不含根充</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充填材料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每牙</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330604024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颌骨囊肿摘除术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不含拔牙、上颌窦根治术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330604026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根尖切除术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含根尖搔刮、根尖切除、倒根充、根尖倒预备，不含显微根管手术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充填材料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每牙</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290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330605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口腔肿瘤手术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特殊吻合线</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330605001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口腔颌面部小肿物切除术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包括口腔、颌面部良性小肿物</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330605013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颌骨良性病变切除术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包括上、下颌骨骨髓炎、良性肿瘤、瘤样病变及各类囊肿的切除术(含刮治术)；不含松质骨或骨替代物的植入</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1890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330605015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舌恶性肿物切除术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包括肿物切除及舌整复(舌部分、半舌、全舌切除术)；不含舌再造术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2750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330606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口腔成形手术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含多功能腭裂开口器</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特殊缝线、来复锯</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330606008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悬雍垂腭咽成形术(UPPP) </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1575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激光加收200元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330606028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口腔颌面部软组织缺损局部组织瓣修复术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含局部组织瓣制备及修复；包括唇缺损修复、舌再造修复、颊缺损修复、腭缺损修复、口底缺损修复</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2205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330607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口腔正颌手术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含来复锯；微型骨动力系统；光导纤维</w:t>
            </w: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330607005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下颌升支截骨术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包括下颌升支矢状劈开截骨术、口内或口外入路下颌升支垂直截骨术、下颌升支倒L形截骨术、C形截骨术、骨内坚固内固定术；不含骨切取</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单颌</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4045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330607009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下颌骨去骨皮质术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3675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330607011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水平截骨颏成形术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包括各种不同改良的颏部截骨术、骨内坚固内固定术、植骨术；不含骨切取</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2835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330611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咽部手术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330611006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颈外进路咽旁间隙肿物摘除术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2935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7．呼吸系统手术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330701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喉及气管手术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纤维喉镜加收150元，电子镜加收150元</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330701006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bdr w:val="none" w:color="auto" w:sz="0" w:space="0"/>
                <w:lang w:val="en-US" w:eastAsia="zh-CN" w:bidi="ar"/>
              </w:rPr>
              <w:t>喉全切除术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3235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330701013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垂直超半喉切除术及喉功能重建术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4190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330701014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声门上水平喉切除术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4190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330701016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全喉全下咽全食管切除+全胃上提修复术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8655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330701025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经支撑喉镜激光声带肿物切除术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包括喉瘢痕切除术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2310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330701040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bdr w:val="none" w:color="auto" w:sz="0" w:space="0"/>
                <w:lang w:val="en-US" w:eastAsia="zh-CN" w:bidi="ar"/>
              </w:rPr>
              <w:t>气管痿修复术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含直接修补或其他组织材料修补；不含气管切开</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特殊修补材料或缝线</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2880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330702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肺和支气管手术</w:t>
            </w:r>
          </w:p>
        </w:tc>
        <w:tc>
          <w:tcPr>
            <w:tcW w:w="3375"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双侧手术加收50%</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330702002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肺癌根治术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含淋巴结清扫</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4925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330702005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肺楔形切除术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3455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8．心脏及血管系统手术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特殊缝线</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330801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心瓣膜和心间隔手术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隔离人工瓣膜、同种异体瓣膜和各种修补材料等</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330801002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二尖瓣直视成形术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包括各种类型的二尖瓣狭窄或／和关闭不全的瓣膜的处理，如交界切开、睫索替代、瓣叶切除、瓣环成形等</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牛心包片、人工瓣膜</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5470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330801003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二尖瓣替换术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包括保留部分或全部二尖瓣装置</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人工瓣膜</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5470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330801004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三尖瓣直视成形术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包括交界切开、瓣环环缩术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人工瓣膜</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5145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330801009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主动脉瓣置换术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人工瓣膜、异体动脉瓣 </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5470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330801014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双瓣置换术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人工瓣膜</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7310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多瓣置换加收1840元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330801017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房间隔缺损修补术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包括单心房间隔再造术，Ⅰ、Ⅱ孔房缺</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330801018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室间隔缺损直视修补术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含缝合法</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5105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330802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心脏血管手术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各种人工、同种异体血管、血管瓣膜和修补材料、特殊缝线等</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330802003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冠状动脉搭桥术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含搭桥血管材料的获取术；包括大隐静脉、桡动脉、左右乳内动脉、胃网膜右动脉、腹壁下动脉等</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银夹</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每支吻合血管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7310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每增加一支吻合血管加收920元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330802006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非体外循环冠状动脉搭桥术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一次性特殊牵开器、银夹</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每支吻合血管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7310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每增加一支吻合血管加收920元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330802033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主动脉弓置换术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包括全弓、次全弓替换，除主动脉瓣以外的胸主动脉</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8265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8"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330802034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“象鼻子”技术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包括弓降部或胸腹主动脉处的象鼻子技术</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人工血管</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8265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330803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心脏和心包的其他手术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330803025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体外人工膜肺(ECOM)</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一次性材料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小时</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330804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其他血管手术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各种人工血管、转流管、人工补片等</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330804050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肢体动静脉修复术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包括外伤、血管破裂、断裂吻合、及补片成形</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2640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10．消化系统手术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食管手术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331001011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食管癌根治术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包括胸内胃食管吻合(主动脉弓下，弓上胸顶部吻合)及颈部吻合术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5515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三切口联合加收2750元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331001022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贲门癌切除术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含胃食管弓下吻合术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胃手术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吻合器</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331002005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胃癌根治术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含保留胃近端与十二指肠或空肠吻合、区域淋巴结清扫；不含联合其他脏器切除</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7"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331002008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全胃切除术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包括食道空肠吻合(Roux-y型或袢式)、食道—十二指肠吻合、区域淋巴结清扫</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5145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区域淋巴结清扫加收370元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331002016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胃减容术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胃减容材料</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4590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肠手术(不含直肠)</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331003020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结肠癌根治术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包括左、右半横结肠切除、淋巴清扫</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4555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直肠肛门手术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吻合器</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331004011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经腹会阴直肠癌根治术(Miles手术)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含结肠造口，区域淋巴结清扫；不含子宫、卵巢切除</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5105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331004012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经腹直肠癌根治术(Dixon手术)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含保留肛门，区域淋巴结清扫；不含子宫、卵巢切除</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4735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肝脏手术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331005007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肝癌切除术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指癌肿局部切除术；不含第一、第二肝门血管及下腔静脉受侵犯的肝癌切除、安置化疗泵</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4410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331005015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半肝切除术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包括左半肝或右半肝切除术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5290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右半肝切除术加收370元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胰腺手术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331007006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胰十二指肠切除术(Whipple手术)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包括各种胰管空肠吻合、胃空肠吻合术、胆管肠吻合术；包括胰体癌或壶腹周围癌根治术；不含脾切除术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6205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其他腹部手术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331008003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充填式无张力疝修补术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补片、填充物</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单侧  </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11．泌尿系统手术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特殊尿管、网状支架</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331101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肾脏手术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331101009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肾部分切除术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3310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331101010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根治性肾切除术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含肾上腺切除、淋巴清扫；不含开胸手术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4045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331103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膀胱手术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331103026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经尿道膀胱肿瘤特殊治疗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电灼、电切、激光等法</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3310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电灼加收100元、电切加收300元、激光加收100元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12．男性生殖系统手术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331201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前列腺、精囊腺手术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331201001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前列腺癌根治术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含淋巴结清扫和取活检</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4590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331201006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经尿道前列腺电切术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3310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汽化术收4550元，激光加收300元；前列腺钬激光剜除术9100元(含光纤、钬激光)</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13．女性生殖系统手术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331301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卵巢手术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331301002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卵巢囊肿剔除术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包括烧灼术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1575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双侧加50％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331301006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卵巢癌根治术 </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含全子宫+双附件切除+网膜切除+阑尾切除+肿瘤细胞减灭术(盆、腹腔转移灶切除)</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4370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膀胱切除加收920元,肠管部分切除加收920元，盆腔淋巴结清除术加收1840元,腹腔淋巴结清除术加收1840元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331301008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卵巢输卵管切除术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1575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双侧加50％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331302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输卵管手术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331302003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输卵管修复整形术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含输卵管吻合、再通、整形</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2015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331302007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输卵管选择性插管术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1260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331303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子宫手术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331303004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宫颈锥形切除术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1335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331303005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宫颈环形电切术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1300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用Leep刀加收380元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331303013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阴式全子宫切除术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3085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331303014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腹式全子宫切除术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2330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331303015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全子宫+双附件切除术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2490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331303017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广泛性子宫切除+盆腹腔淋巴结清除术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含双附件切除</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5515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331303018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经腹阴道联合子宫切除术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3675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331303022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子宫动脉结扎术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包括子宫Belyche缝扎术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1260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331303028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根治性宫颈切除术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含盆腔淋巴结清扫、卵巢动静脉高位结扎术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5515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331304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阴道手术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331304011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阴道前后壁修补术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包括阴道延长术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1745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前后壁网片修补加收680元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331306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女性生殖器官其他手术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331306009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经宫腔镜子宫内膜剥离术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不含术中B超监视</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2365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14．产科手术与操作</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特殊脐带夹</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331400012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剖宫产术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包括古典式、子宫下段及腹膜外剖宫取胎术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1420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331400015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二次剖宫产术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含腹部疤痕剔除术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1700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15．肌肉骨骼系统手术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不含C型臂和一般X光透视</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内、外固定的材料</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足部手术参照手部相对应手术价格执行；取骨另计</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331501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脊柱骨关节手术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331501020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颈椎间盘切除椎间植骨融合术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4370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331501032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胸腰椎骨折切开复位内固定术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后方入路切口</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4735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如需从前侧方入路脊髓前外侧减压手术加收735元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331501036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椎管扩大减压术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含全椎板切除；包括多节段椎管狭窄减压</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每节</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4410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每增一节经根管减压加收370元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331501040</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后路腰椎间盘镜椎间盘髓核摘除术(MED)</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每节</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3675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每增加一节加收370元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331501052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脊柱椎间融合器植入植骨融合术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含脊髓神经根松解、椎板切除减压、脊髓探查、骨折切开复位</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4465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331501059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经皮椎体成形术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包括髓核成形术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每椎体</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3675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每增加一椎体加收1470元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331503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四肢骨肿瘤和病损切除手术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331503016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骨肿瘤切开活检术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包括四肢、脊柱、骨盆</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1260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331504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四肢和脊椎骨结核手术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331504011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骨髓炎切开引流灌洗术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2015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331505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四肢骨折手术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331505037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骨折内固定装置取出术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包括克氏针、三叶钉、钢板等各部位内固定装置</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331505037a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大</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2175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331505037b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中</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1500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331505037c</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小</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1000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331506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四肢关节损伤与脱位手术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331506016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关节滑膜切除术(大)</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包括膝、肩、髋</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2645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激光加收200元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331506024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关节骨软骨损伤修复术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包括骨软骨移植、骨膜移植、微骨折术</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2365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331507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人工关节置换手术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人工关节</w:t>
            </w: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331507005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人工全髋关节置换术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4780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再置换加收20％</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16．体被系统手术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331601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乳房手术</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使用乳腺微创旋切刀加收500元</w:t>
            </w:r>
          </w:p>
        </w:tc>
        <w:tc>
          <w:tcPr>
            <w:tcW w:w="396" w:type="dxa"/>
            <w:shd w:val="clear"/>
            <w:tcMar>
              <w:top w:w="15" w:type="dxa"/>
              <w:left w:w="15" w:type="dxa"/>
              <w:right w:w="15" w:type="dxa"/>
            </w:tcMar>
            <w:vAlign w:val="top"/>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331601002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乳腺肿物切除术　</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包括窦道、乳头状瘤、小叶、纤维腺瘤、象限切除</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1195</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象限切除加收550元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331601005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乳腺癌根治术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包括传统与改良根治及保乳根治</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单侧</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4000</w:t>
            </w: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需植皮术加收920元，前哨淋巴结术加收1840元</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41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(一)中医外治</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药物</w:t>
            </w: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410000002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中药化腐清创术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含药物调配</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每个创面</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410000011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挑治</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410000012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割治</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42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(二)中医骨伤</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不含X光透视、麻醉。部分项目参见肌肉骨骼系统手术</w:t>
            </w:r>
          </w:p>
        </w:tc>
        <w:tc>
          <w:tcPr>
            <w:tcW w:w="15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59"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420000001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骨折手法整复术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420000001a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陈旧性骨折手法整复术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560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420000001b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骨折合并脱位手法整复术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420000001c</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掌(跖)、指(趾)骨折手法整复术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240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420000004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骨折闭合复位经皮穿刺（钉）内固定术</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含手法复位、穿针固定</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1120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420000004a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四肢长骨干、近关节骨折闭合复位经皮穿刺（钉）内固定术</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1600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43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(三)针刺</w:t>
            </w:r>
          </w:p>
        </w:tc>
        <w:tc>
          <w:tcPr>
            <w:tcW w:w="3375"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396" w:type="dxa"/>
            <w:shd w:val="clear"/>
            <w:noWrap/>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9"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430000005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微针针刺</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包括舌针、鼻针、腹针、腕踝针、手针、面针、口针、项针、夹髓针</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430000017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浮针</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一个穴位</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20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430000022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穴位注射</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包括穴位封闭、自血疗法</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药物</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二个穴位</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45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(五)推拿疗法</w:t>
            </w:r>
          </w:p>
        </w:tc>
        <w:tc>
          <w:tcPr>
            <w:tcW w:w="3375"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59"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450000001</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落枕推拿治疗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450000002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颈椎病推拿治疗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450000003</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肩周炎推拿治疗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包括肩部疾病</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450000004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网球肘推拿治疗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50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急性腰扭伤推拿治疗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腰椎间盘突出推拿治疗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包括腰部疾病</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450000007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膝关节骨性关节炎推拿治疗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450000008</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内科妇科疾病推拿治疗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包括Ⅱ型糖尿病、慢性胃病、便秘、腹泻、胃下垂、失眠、月经不调、痛经等</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部位/次 </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65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450000008a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内科妇科疾病推拿治疗延长治疗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包括Ⅱ型糖尿病、慢性胃病、便秘、腹泻、胃下垂、失眠、月经不调、痛经等</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部位/次 </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450000009</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其他推拿治疗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部位/次 </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45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450000009a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其他推拿治疗延长治疗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部位/次 </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75</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450000012</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脊柱小关节紊乱推拿治疗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含手法理筋治疗和手法调整关节</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部位</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450000012a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颈椎小关节紊乱推拿治疗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部位</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450000012b</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胸椎小关节紊乱推拿治疗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部位</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450000012c</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腰椎小关节紊乱推拿治疗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部位</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450000014</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环枢关节半脱位推拿治疗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含手法理筋治疗和手法调整关节</w:t>
            </w:r>
            <w:bookmarkStart w:id="0" w:name="_GoBack"/>
            <w:bookmarkEnd w:id="0"/>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100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47</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(七)中医特殊疗法</w:t>
            </w:r>
          </w:p>
        </w:tc>
        <w:tc>
          <w:tcPr>
            <w:tcW w:w="3375"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59"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470000005</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小针刀治疗</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包括刃针治疗</w:t>
            </w: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每个部位</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80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470000005a</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复杂性小针刀治疗</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每个部位</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90</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48</w:t>
            </w:r>
          </w:p>
        </w:tc>
        <w:tc>
          <w:tcPr>
            <w:tcW w:w="1319"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(八)中医综合</w:t>
            </w:r>
          </w:p>
        </w:tc>
        <w:tc>
          <w:tcPr>
            <w:tcW w:w="3375"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7"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59" w:type="dxa"/>
            <w:shd w:val="clear"/>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8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96" w:type="dxa"/>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480000006</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中医辩证论治</w:t>
            </w:r>
          </w:p>
        </w:tc>
        <w:tc>
          <w:tcPr>
            <w:tcW w:w="3375"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含诊察费 </w:t>
            </w:r>
          </w:p>
        </w:tc>
        <w:tc>
          <w:tcPr>
            <w:tcW w:w="159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jc w:val="center"/>
              <w:rPr>
                <w:rFonts w:hint="default" w:ascii="等线" w:hAnsi="等线" w:eastAsia="等线" w:cs="等线"/>
                <w:i w:val="0"/>
                <w:color w:val="000000"/>
                <w:sz w:val="16"/>
                <w:szCs w:val="16"/>
                <w:u w:val="none"/>
              </w:rPr>
            </w:pPr>
          </w:p>
        </w:tc>
        <w:tc>
          <w:tcPr>
            <w:tcW w:w="5186"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w:t>
            </w: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930"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480000006c</w:t>
            </w:r>
          </w:p>
        </w:tc>
        <w:tc>
          <w:tcPr>
            <w:tcW w:w="1319" w:type="dxa"/>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主任医师</w:t>
            </w:r>
          </w:p>
        </w:tc>
        <w:tc>
          <w:tcPr>
            <w:tcW w:w="3375"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9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27" w:type="dxa"/>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次</w:t>
            </w:r>
          </w:p>
        </w:tc>
        <w:tc>
          <w:tcPr>
            <w:tcW w:w="559" w:type="dxa"/>
            <w:shd w:val="clear"/>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6"/>
                <w:szCs w:val="16"/>
                <w:u w:val="none"/>
              </w:rPr>
            </w:pPr>
            <w:r>
              <w:rPr>
                <w:rFonts w:hint="default" w:ascii="等线" w:hAnsi="等线" w:eastAsia="等线" w:cs="等线"/>
                <w:i w:val="0"/>
                <w:color w:val="000000"/>
                <w:kern w:val="0"/>
                <w:sz w:val="16"/>
                <w:szCs w:val="16"/>
                <w:u w:val="none"/>
                <w:bdr w:val="none" w:color="auto" w:sz="0" w:space="0"/>
                <w:lang w:val="en-US" w:eastAsia="zh-CN" w:bidi="ar"/>
              </w:rPr>
              <w:t>31</w:t>
            </w:r>
          </w:p>
        </w:tc>
        <w:tc>
          <w:tcPr>
            <w:tcW w:w="5186" w:type="dxa"/>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96" w:type="dxa"/>
            <w:shd w:val="clear"/>
            <w:tcMar>
              <w:top w:w="15" w:type="dxa"/>
              <w:left w:w="15" w:type="dxa"/>
              <w:right w:w="15" w:type="dxa"/>
            </w:tcMar>
            <w:vAlign w:val="center"/>
          </w:tcPr>
          <w:p>
            <w:pPr>
              <w:rPr>
                <w:rFonts w:hint="default" w:ascii="等线" w:hAnsi="等线" w:eastAsia="等线" w:cs="等线"/>
                <w:i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77"/>
    <w:rsid w:val="00184FAE"/>
    <w:rsid w:val="003E08CF"/>
    <w:rsid w:val="006E40CF"/>
    <w:rsid w:val="00AC0F77"/>
    <w:rsid w:val="2B7A7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character" w:styleId="4">
    <w:name w:val="FollowedHyperlink"/>
    <w:basedOn w:val="3"/>
    <w:semiHidden/>
    <w:unhideWhenUsed/>
    <w:uiPriority w:val="99"/>
    <w:rPr>
      <w:color w:val="954F72"/>
      <w:u w:val="single"/>
    </w:rPr>
  </w:style>
  <w:style w:type="character" w:styleId="5">
    <w:name w:val="Hyperlink"/>
    <w:basedOn w:val="3"/>
    <w:semiHidden/>
    <w:unhideWhenUsed/>
    <w:uiPriority w:val="99"/>
    <w:rPr>
      <w:color w:val="0563C1"/>
      <w:u w:val="single"/>
    </w:rPr>
  </w:style>
  <w:style w:type="paragraph" w:customStyle="1" w:styleId="6">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
    <w:name w:val="font7"/>
    <w:basedOn w:val="1"/>
    <w:qFormat/>
    <w:uiPriority w:val="0"/>
    <w:pPr>
      <w:widowControl/>
      <w:spacing w:before="100" w:beforeAutospacing="1" w:after="100" w:afterAutospacing="1"/>
      <w:jc w:val="left"/>
    </w:pPr>
    <w:rPr>
      <w:rFonts w:ascii="宋体" w:hAnsi="宋体" w:eastAsia="宋体" w:cs="宋体"/>
      <w:color w:val="000000"/>
      <w:kern w:val="0"/>
      <w:sz w:val="16"/>
      <w:szCs w:val="16"/>
    </w:rPr>
  </w:style>
  <w:style w:type="paragraph" w:customStyle="1" w:styleId="10">
    <w:name w:val="font8"/>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1">
    <w:name w:val="font9"/>
    <w:basedOn w:val="1"/>
    <w:qFormat/>
    <w:uiPriority w:val="0"/>
    <w:pPr>
      <w:widowControl/>
      <w:spacing w:before="100" w:beforeAutospacing="1" w:after="100" w:afterAutospacing="1"/>
      <w:jc w:val="left"/>
    </w:pPr>
    <w:rPr>
      <w:rFonts w:ascii="等线" w:hAnsi="等线" w:eastAsia="等线" w:cs="宋体"/>
      <w:color w:val="000000"/>
      <w:kern w:val="0"/>
      <w:sz w:val="16"/>
      <w:szCs w:val="16"/>
    </w:rPr>
  </w:style>
  <w:style w:type="paragraph" w:customStyle="1" w:styleId="12">
    <w:name w:val="font10"/>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1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5">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1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1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0"/>
      <w:szCs w:val="20"/>
    </w:rPr>
  </w:style>
  <w:style w:type="paragraph" w:customStyle="1" w:styleId="1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2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6"/>
      <w:szCs w:val="16"/>
    </w:rPr>
  </w:style>
  <w:style w:type="paragraph" w:customStyle="1" w:styleId="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16"/>
      <w:szCs w:val="16"/>
    </w:rPr>
  </w:style>
  <w:style w:type="paragraph" w:customStyle="1" w:styleId="22">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6"/>
      <w:szCs w:val="16"/>
    </w:rPr>
  </w:style>
  <w:style w:type="paragraph" w:customStyle="1" w:styleId="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rPr>
  </w:style>
  <w:style w:type="paragraph" w:customStyle="1" w:styleId="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16"/>
      <w:szCs w:val="16"/>
    </w:rPr>
  </w:style>
  <w:style w:type="paragraph" w:customStyle="1" w:styleId="25">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18"/>
      <w:szCs w:val="18"/>
    </w:rPr>
  </w:style>
  <w:style w:type="paragraph" w:customStyle="1" w:styleId="26">
    <w:name w:val="xl80"/>
    <w:basedOn w:val="1"/>
    <w:qFormat/>
    <w:uiPriority w:val="0"/>
    <w:pPr>
      <w:widowControl/>
      <w:spacing w:before="100" w:beforeAutospacing="1" w:after="100" w:afterAutospacing="1"/>
      <w:jc w:val="left"/>
      <w:textAlignment w:val="center"/>
    </w:pPr>
    <w:rPr>
      <w:rFonts w:ascii="宋体" w:hAnsi="宋体" w:eastAsia="宋体" w:cs="宋体"/>
      <w:kern w:val="0"/>
      <w:sz w:val="24"/>
    </w:rPr>
  </w:style>
  <w:style w:type="paragraph" w:customStyle="1" w:styleId="27">
    <w:name w:val="xl81"/>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6"/>
      <w:szCs w:val="16"/>
    </w:rPr>
  </w:style>
  <w:style w:type="paragraph" w:customStyle="1" w:styleId="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6"/>
      <w:szCs w:val="16"/>
    </w:rPr>
  </w:style>
  <w:style w:type="paragraph" w:customStyle="1" w:styleId="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16"/>
      <w:szCs w:val="16"/>
    </w:rPr>
  </w:style>
  <w:style w:type="paragraph" w:customStyle="1" w:styleId="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6"/>
      <w:szCs w:val="16"/>
    </w:rPr>
  </w:style>
  <w:style w:type="paragraph" w:customStyle="1" w:styleId="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16"/>
      <w:szCs w:val="16"/>
    </w:rPr>
  </w:style>
  <w:style w:type="paragraph" w:customStyle="1" w:styleId="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6"/>
      <w:szCs w:val="16"/>
    </w:rPr>
  </w:style>
  <w:style w:type="paragraph" w:customStyle="1" w:styleId="37">
    <w:name w:val="xl91"/>
    <w:basedOn w:val="1"/>
    <w:qFormat/>
    <w:uiPriority w:val="0"/>
    <w:pPr>
      <w:widowControl/>
      <w:spacing w:before="100" w:beforeAutospacing="1" w:after="100" w:afterAutospacing="1"/>
      <w:jc w:val="left"/>
      <w:textAlignment w:val="center"/>
    </w:pPr>
    <w:rPr>
      <w:rFonts w:ascii="宋体" w:hAnsi="宋体" w:eastAsia="宋体" w:cs="宋体"/>
      <w:kern w:val="0"/>
      <w:sz w:val="24"/>
    </w:rPr>
  </w:style>
  <w:style w:type="paragraph" w:customStyle="1" w:styleId="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40">
    <w:name w:val="xl94"/>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6"/>
      <w:szCs w:val="16"/>
    </w:rPr>
  </w:style>
  <w:style w:type="paragraph" w:customStyle="1" w:styleId="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18"/>
      <w:szCs w:val="18"/>
    </w:rPr>
  </w:style>
  <w:style w:type="paragraph" w:customStyle="1" w:styleId="4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47">
    <w:name w:val="xl101"/>
    <w:basedOn w:val="1"/>
    <w:qFormat/>
    <w:uiPriority w:val="0"/>
    <w:pPr>
      <w:widowControl/>
      <w:spacing w:before="100" w:beforeAutospacing="1" w:after="100" w:afterAutospacing="1"/>
      <w:jc w:val="center"/>
      <w:textAlignment w:val="center"/>
    </w:pPr>
    <w:rPr>
      <w:rFonts w:ascii="宋体" w:hAnsi="宋体" w:eastAsia="宋体" w:cs="宋体"/>
      <w:kern w:val="0"/>
      <w:sz w:val="16"/>
      <w:szCs w:val="16"/>
    </w:rPr>
  </w:style>
  <w:style w:type="character" w:customStyle="1" w:styleId="48">
    <w:name w:val="font61"/>
    <w:basedOn w:val="3"/>
    <w:uiPriority w:val="0"/>
    <w:rPr>
      <w:rFonts w:hint="eastAsia" w:ascii="宋体" w:hAnsi="宋体" w:eastAsia="宋体" w:cs="宋体"/>
      <w:color w:val="000000"/>
      <w:sz w:val="18"/>
      <w:szCs w:val="18"/>
      <w:u w:val="none"/>
    </w:rPr>
  </w:style>
  <w:style w:type="character" w:customStyle="1" w:styleId="49">
    <w:name w:val="font31"/>
    <w:basedOn w:val="3"/>
    <w:uiPriority w:val="0"/>
    <w:rPr>
      <w:rFonts w:hint="default" w:ascii="等线" w:hAnsi="等线" w:eastAsia="等线" w:cs="等线"/>
      <w:color w:val="000000"/>
      <w:sz w:val="16"/>
      <w:szCs w:val="16"/>
      <w:u w:val="none"/>
    </w:rPr>
  </w:style>
  <w:style w:type="character" w:customStyle="1" w:styleId="50">
    <w:name w:val="font81"/>
    <w:basedOn w:val="3"/>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4816</Words>
  <Characters>27455</Characters>
  <Lines>228</Lines>
  <Paragraphs>64</Paragraphs>
  <TotalTime>21</TotalTime>
  <ScaleCrop>false</ScaleCrop>
  <LinksUpToDate>false</LinksUpToDate>
  <CharactersWithSpaces>32207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2019-09-28T12:10:00Z</dcterms:created>
  <dc:creator>张 振中</dc:creator>
  <cp:lastModifiedBy>Administrator</cp:lastModifiedBy>
  <dcterms:modified xsi:type="dcterms:W3CDTF">2019-10-09T08:22:40Z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