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margin" w:tblpX="-498" w:tblpY="222"/>
        <w:tblOverlap w:val="never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53"/>
        <w:gridCol w:w="3543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0" w:type="dxa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453" w:type="dxa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山东宏济堂医药连锁有限公司历下中医诊所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济南市历下区县西巷67号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山东宏济堂医药连锁有限公司槐荫中医诊所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济南市槐荫区经二路281号北楼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济南市天桥区纬北路康桥社区卫生服务站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济南市天桥区三孔桥28号鲁能康桥小区21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号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楼1-101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济南市天桥区泺口街道泺安社区卫生服务站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济南市天桥区泺安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路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21-16号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济南市历下区姚家街道仁合社区卫生服务站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济南市历下区荆山路438-62（上）、64（上）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济南市槐荫区国科便民医院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  <w:t>济南市经四路542号办公楼-2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门诊统筹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住院统筹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济南御山首府医院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济南市历城区海门路299号御山首府小区东18-1-1-13814018-2-13118-2-132至-136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门诊统筹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住院统筹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济南济民医院有限公司医院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  <w:t>济南市历城区工业北路257号老年活动中1-101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门诊统筹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住院统筹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4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3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auto"/>
                <w:kern w:val="2"/>
                <w:sz w:val="32"/>
                <w:szCs w:val="24"/>
                <w:lang w:val="en-US" w:eastAsia="zh-CN" w:bidi="ar-SA"/>
              </w:rPr>
              <w:t>济南博兰德肾病医院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</w:rPr>
              <w:t>济南市天桥区北园大街372-1号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门诊统筹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住院统筹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OGU4M2Y2NjU0MjcyMDI0MDNiYWFmYjM3Nzg5ZDMifQ=="/>
  </w:docVars>
  <w:rsids>
    <w:rsidRoot w:val="5418646A"/>
    <w:rsid w:val="541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2024-07-09T02:54:00Z</dcterms:created>
  <dc:creator>shadows</dc:creator>
  <cp:lastModifiedBy>shadows</cp:lastModifiedBy>
  <dcterms:modified xsi:type="dcterms:W3CDTF">2024-07-09T02:54:45Z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8BBA775B40144E4AA2F29CC7483EBF68_11</vt:lpwstr>
  </property>
</Properties>
</file>