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1C7" w:rsidRDefault="008E01C7" w:rsidP="008E01C7">
      <w:pPr>
        <w:pStyle w:val="a5"/>
        <w:widowControl/>
        <w:shd w:val="clear" w:color="auto" w:fill="FFFFFF"/>
        <w:spacing w:beforeAutospacing="0" w:afterAutospacing="0" w:line="560" w:lineRule="exact"/>
        <w:rPr>
          <w:rFonts w:ascii="黑体" w:eastAsia="黑体" w:hAnsi="黑体" w:cs="黑体"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附件</w:t>
      </w:r>
    </w:p>
    <w:p w:rsidR="008E01C7" w:rsidRDefault="008E01C7" w:rsidP="008E01C7">
      <w:pPr>
        <w:pStyle w:val="a5"/>
        <w:widowControl/>
        <w:shd w:val="clear" w:color="auto" w:fill="FFFFFF"/>
        <w:spacing w:beforeAutospacing="0" w:afterAutospacing="0" w:line="560" w:lineRule="exact"/>
        <w:jc w:val="center"/>
        <w:rPr>
          <w:rFonts w:ascii="Times New Roman" w:eastAsia="方正小标宋简体" w:hAnsi="Times New Roman" w:cs="方正小标宋简体"/>
          <w:color w:val="000000" w:themeColor="text1"/>
          <w:kern w:val="2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方正小标宋简体" w:hint="eastAsia"/>
          <w:color w:val="000000" w:themeColor="text1"/>
          <w:kern w:val="2"/>
          <w:sz w:val="44"/>
          <w:szCs w:val="44"/>
        </w:rPr>
        <w:t>驻济省（部）属公立医疗机构部分医疗服务项目价格表</w:t>
      </w:r>
      <w:bookmarkEnd w:id="0"/>
    </w:p>
    <w:tbl>
      <w:tblPr>
        <w:tblStyle w:val="a6"/>
        <w:tblpPr w:leftFromText="180" w:rightFromText="180" w:vertAnchor="text" w:horzAnchor="page" w:tblpX="1367" w:tblpY="144"/>
        <w:tblOverlap w:val="never"/>
        <w:tblW w:w="14586" w:type="dxa"/>
        <w:tblLook w:val="04A0" w:firstRow="1" w:lastRow="0" w:firstColumn="1" w:lastColumn="0" w:noHBand="0" w:noVBand="1"/>
      </w:tblPr>
      <w:tblGrid>
        <w:gridCol w:w="1332"/>
        <w:gridCol w:w="2178"/>
        <w:gridCol w:w="3402"/>
        <w:gridCol w:w="1985"/>
        <w:gridCol w:w="709"/>
        <w:gridCol w:w="708"/>
        <w:gridCol w:w="4272"/>
      </w:tblGrid>
      <w:tr w:rsidR="008E01C7" w:rsidTr="004A5FFF">
        <w:tc>
          <w:tcPr>
            <w:tcW w:w="1332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黑体"/>
                <w:color w:val="000000" w:themeColor="text1"/>
                <w:kern w:val="2"/>
              </w:rPr>
            </w:pPr>
            <w:r>
              <w:rPr>
                <w:rFonts w:eastAsia="黑体" w:hint="eastAsia"/>
                <w:color w:val="000000" w:themeColor="text1"/>
                <w:kern w:val="2"/>
              </w:rPr>
              <w:t>项目编码</w:t>
            </w:r>
          </w:p>
        </w:tc>
        <w:tc>
          <w:tcPr>
            <w:tcW w:w="2178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黑体"/>
                <w:color w:val="000000" w:themeColor="text1"/>
                <w:kern w:val="2"/>
              </w:rPr>
            </w:pPr>
            <w:r>
              <w:rPr>
                <w:rFonts w:eastAsia="黑体" w:hint="eastAsia"/>
                <w:color w:val="000000" w:themeColor="text1"/>
                <w:kern w:val="2"/>
              </w:rPr>
              <w:t>项目名称</w:t>
            </w:r>
          </w:p>
        </w:tc>
        <w:tc>
          <w:tcPr>
            <w:tcW w:w="3402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黑体"/>
                <w:color w:val="000000" w:themeColor="text1"/>
                <w:kern w:val="2"/>
              </w:rPr>
            </w:pPr>
            <w:r>
              <w:rPr>
                <w:rFonts w:eastAsia="黑体" w:hint="eastAsia"/>
                <w:color w:val="000000" w:themeColor="text1"/>
                <w:kern w:val="2"/>
              </w:rPr>
              <w:t>项目内涵</w:t>
            </w:r>
          </w:p>
        </w:tc>
        <w:tc>
          <w:tcPr>
            <w:tcW w:w="1985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黑体"/>
                <w:color w:val="000000" w:themeColor="text1"/>
                <w:kern w:val="2"/>
              </w:rPr>
            </w:pPr>
            <w:r>
              <w:rPr>
                <w:rFonts w:eastAsia="黑体" w:hint="eastAsia"/>
                <w:color w:val="000000" w:themeColor="text1"/>
                <w:kern w:val="2"/>
              </w:rPr>
              <w:t>除外内容</w:t>
            </w:r>
          </w:p>
        </w:tc>
        <w:tc>
          <w:tcPr>
            <w:tcW w:w="709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黑体"/>
                <w:color w:val="000000" w:themeColor="text1"/>
                <w:kern w:val="2"/>
              </w:rPr>
            </w:pPr>
            <w:r>
              <w:rPr>
                <w:rFonts w:eastAsia="黑体" w:hint="eastAsia"/>
                <w:color w:val="000000" w:themeColor="text1"/>
                <w:kern w:val="2"/>
              </w:rPr>
              <w:t>计价</w:t>
            </w:r>
          </w:p>
          <w:p w:rsidR="008E01C7" w:rsidRDefault="008E01C7" w:rsidP="004A5FFF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黑体"/>
                <w:color w:val="000000" w:themeColor="text1"/>
                <w:kern w:val="2"/>
              </w:rPr>
            </w:pPr>
            <w:r>
              <w:rPr>
                <w:rFonts w:eastAsia="黑体" w:hint="eastAsia"/>
                <w:color w:val="000000" w:themeColor="text1"/>
                <w:kern w:val="2"/>
              </w:rPr>
              <w:t>单位</w:t>
            </w:r>
          </w:p>
        </w:tc>
        <w:tc>
          <w:tcPr>
            <w:tcW w:w="708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黑体"/>
                <w:color w:val="000000" w:themeColor="text1"/>
                <w:kern w:val="2"/>
              </w:rPr>
            </w:pPr>
            <w:r>
              <w:rPr>
                <w:rFonts w:eastAsia="黑体" w:hint="eastAsia"/>
                <w:color w:val="000000" w:themeColor="text1"/>
                <w:kern w:val="2"/>
              </w:rPr>
              <w:t>价格</w:t>
            </w:r>
          </w:p>
        </w:tc>
        <w:tc>
          <w:tcPr>
            <w:tcW w:w="4272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eastAsia="黑体"/>
                <w:color w:val="000000" w:themeColor="text1"/>
                <w:kern w:val="2"/>
              </w:rPr>
            </w:pPr>
            <w:r>
              <w:rPr>
                <w:rFonts w:eastAsia="黑体" w:hint="eastAsia"/>
                <w:color w:val="000000" w:themeColor="text1"/>
                <w:kern w:val="2"/>
              </w:rPr>
              <w:t>说明</w:t>
            </w:r>
          </w:p>
        </w:tc>
      </w:tr>
      <w:tr w:rsidR="008E01C7" w:rsidTr="004A5FFF">
        <w:tc>
          <w:tcPr>
            <w:tcW w:w="1332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 w:hint="eastAsia"/>
                <w:color w:val="000000" w:themeColor="text1"/>
                <w:kern w:val="2"/>
              </w:rPr>
              <w:t>120400011</w:t>
            </w:r>
          </w:p>
        </w:tc>
        <w:tc>
          <w:tcPr>
            <w:tcW w:w="2178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eastAsia="仿宋_GB2312" w:cs="仿宋_GB2312"/>
                <w:color w:val="000000" w:themeColor="text1"/>
                <w:kern w:val="2"/>
              </w:rPr>
            </w:pPr>
            <w:r>
              <w:rPr>
                <w:rFonts w:eastAsia="仿宋_GB2312" w:cs="仿宋_GB2312" w:hint="eastAsia"/>
                <w:color w:val="000000" w:themeColor="text1"/>
                <w:kern w:val="2"/>
              </w:rPr>
              <w:t>中心静脉穿刺置管加测压</w:t>
            </w:r>
          </w:p>
        </w:tc>
        <w:tc>
          <w:tcPr>
            <w:tcW w:w="3402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400" w:lineRule="exact"/>
              <w:rPr>
                <w:rFonts w:eastAsia="仿宋_GB2312" w:cs="仿宋_GB2312"/>
                <w:color w:val="000000" w:themeColor="text1"/>
                <w:kern w:val="2"/>
              </w:rPr>
            </w:pPr>
            <w:r>
              <w:rPr>
                <w:rFonts w:eastAsia="仿宋_GB2312" w:cs="仿宋_GB2312" w:hint="eastAsia"/>
                <w:color w:val="000000" w:themeColor="text1"/>
                <w:kern w:val="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eastAsia="仿宋_GB2312" w:cs="仿宋_GB2312"/>
                <w:color w:val="000000" w:themeColor="text1"/>
                <w:kern w:val="2"/>
              </w:rPr>
            </w:pPr>
          </w:p>
        </w:tc>
        <w:tc>
          <w:tcPr>
            <w:tcW w:w="709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eastAsia="仿宋_GB2312" w:cs="仿宋_GB2312"/>
                <w:color w:val="000000" w:themeColor="text1"/>
                <w:kern w:val="2"/>
              </w:rPr>
            </w:pPr>
            <w:r>
              <w:rPr>
                <w:rFonts w:eastAsia="仿宋_GB2312" w:cs="仿宋_GB2312" w:hint="eastAsia"/>
                <w:color w:val="000000" w:themeColor="text1"/>
                <w:kern w:val="2"/>
              </w:rPr>
              <w:t>次</w:t>
            </w:r>
          </w:p>
        </w:tc>
        <w:tc>
          <w:tcPr>
            <w:tcW w:w="708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400" w:lineRule="exact"/>
              <w:rPr>
                <w:rFonts w:eastAsia="仿宋_GB2312" w:cs="仿宋_GB2312"/>
                <w:color w:val="000000" w:themeColor="text1"/>
                <w:kern w:val="2"/>
              </w:rPr>
            </w:pPr>
            <w:r>
              <w:rPr>
                <w:rFonts w:eastAsia="仿宋_GB2312" w:cs="仿宋_GB2312" w:hint="eastAsia"/>
                <w:color w:val="000000" w:themeColor="text1"/>
                <w:kern w:val="2"/>
              </w:rPr>
              <w:t>130</w:t>
            </w:r>
          </w:p>
        </w:tc>
        <w:tc>
          <w:tcPr>
            <w:tcW w:w="4272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400" w:lineRule="exact"/>
              <w:jc w:val="both"/>
              <w:rPr>
                <w:rFonts w:eastAsia="仿宋_GB2312" w:cs="仿宋_GB2312"/>
                <w:color w:val="000000" w:themeColor="text1"/>
                <w:kern w:val="2"/>
              </w:rPr>
            </w:pPr>
            <w:r>
              <w:rPr>
                <w:rFonts w:eastAsia="仿宋_GB2312" w:cs="仿宋_GB2312" w:hint="eastAsia"/>
                <w:color w:val="000000" w:themeColor="text1"/>
                <w:kern w:val="2"/>
              </w:rPr>
              <w:t>单独测压每次</w:t>
            </w:r>
            <w:r>
              <w:rPr>
                <w:rFonts w:eastAsia="仿宋_GB2312" w:cs="仿宋_GB2312" w:hint="eastAsia"/>
                <w:color w:val="000000" w:themeColor="text1"/>
                <w:kern w:val="2"/>
              </w:rPr>
              <w:t>8</w:t>
            </w:r>
            <w:r>
              <w:rPr>
                <w:rFonts w:eastAsia="仿宋_GB2312" w:cs="仿宋_GB2312" w:hint="eastAsia"/>
                <w:color w:val="000000" w:themeColor="text1"/>
                <w:kern w:val="2"/>
              </w:rPr>
              <w:t>元，腹内压监测每次</w:t>
            </w:r>
            <w:r>
              <w:rPr>
                <w:rFonts w:eastAsia="仿宋_GB2312" w:cs="仿宋_GB2312" w:hint="eastAsia"/>
                <w:color w:val="000000" w:themeColor="text1"/>
                <w:kern w:val="2"/>
              </w:rPr>
              <w:t>20</w:t>
            </w:r>
            <w:r>
              <w:rPr>
                <w:rFonts w:eastAsia="仿宋_GB2312" w:cs="仿宋_GB2312" w:hint="eastAsia"/>
                <w:color w:val="000000" w:themeColor="text1"/>
                <w:kern w:val="2"/>
              </w:rPr>
              <w:t>元，经颈（股）静脉长期置管术</w:t>
            </w:r>
            <w:r>
              <w:rPr>
                <w:rFonts w:eastAsia="仿宋_GB2312" w:cs="仿宋_GB2312" w:hint="eastAsia"/>
                <w:color w:val="000000" w:themeColor="text1"/>
                <w:kern w:val="2"/>
              </w:rPr>
              <w:t>220</w:t>
            </w:r>
            <w:r>
              <w:rPr>
                <w:rFonts w:eastAsia="仿宋_GB2312" w:cs="仿宋_GB2312" w:hint="eastAsia"/>
                <w:color w:val="000000" w:themeColor="text1"/>
                <w:kern w:val="2"/>
              </w:rPr>
              <w:t>元</w:t>
            </w:r>
            <w:r>
              <w:rPr>
                <w:rFonts w:eastAsia="仿宋_GB2312" w:cs="仿宋_GB2312" w:hint="eastAsia"/>
                <w:color w:val="000000" w:themeColor="text1"/>
                <w:kern w:val="2"/>
              </w:rPr>
              <w:t>(</w:t>
            </w:r>
            <w:r>
              <w:rPr>
                <w:rFonts w:eastAsia="仿宋_GB2312" w:cs="仿宋_GB2312" w:hint="eastAsia"/>
                <w:color w:val="000000" w:themeColor="text1"/>
                <w:kern w:val="2"/>
              </w:rPr>
              <w:t>指透析管和营养管置入</w:t>
            </w:r>
            <w:r>
              <w:rPr>
                <w:rFonts w:eastAsia="仿宋_GB2312" w:cs="仿宋_GB2312" w:hint="eastAsia"/>
                <w:color w:val="000000" w:themeColor="text1"/>
                <w:kern w:val="2"/>
              </w:rPr>
              <w:t>)</w:t>
            </w:r>
            <w:r>
              <w:rPr>
                <w:rFonts w:eastAsia="仿宋_GB2312" w:cs="仿宋_GB2312" w:hint="eastAsia"/>
                <w:color w:val="000000" w:themeColor="text1"/>
                <w:kern w:val="2"/>
              </w:rPr>
              <w:t>。静脉拔管术收</w:t>
            </w:r>
            <w:r>
              <w:rPr>
                <w:rFonts w:eastAsia="仿宋_GB2312" w:cs="仿宋_GB2312" w:hint="eastAsia"/>
                <w:color w:val="000000" w:themeColor="text1"/>
                <w:kern w:val="2"/>
              </w:rPr>
              <w:t>50</w:t>
            </w:r>
            <w:r>
              <w:rPr>
                <w:rFonts w:eastAsia="仿宋_GB2312" w:cs="仿宋_GB2312" w:hint="eastAsia"/>
                <w:color w:val="000000" w:themeColor="text1"/>
                <w:kern w:val="2"/>
              </w:rPr>
              <w:t>元。六岁（含）以下儿童加收不超过</w:t>
            </w:r>
            <w:r>
              <w:rPr>
                <w:rFonts w:eastAsia="仿宋_GB2312" w:cs="仿宋_GB2312" w:hint="eastAsia"/>
                <w:color w:val="000000" w:themeColor="text1"/>
                <w:kern w:val="2"/>
              </w:rPr>
              <w:t>20%</w:t>
            </w:r>
            <w:r>
              <w:rPr>
                <w:rFonts w:eastAsia="仿宋_GB2312" w:cs="仿宋_GB2312" w:hint="eastAsia"/>
                <w:color w:val="000000" w:themeColor="text1"/>
                <w:kern w:val="2"/>
              </w:rPr>
              <w:t>。</w:t>
            </w:r>
          </w:p>
        </w:tc>
      </w:tr>
      <w:tr w:rsidR="008E01C7" w:rsidTr="004A5FFF">
        <w:tc>
          <w:tcPr>
            <w:tcW w:w="1332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400" w:lineRule="exact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 w:hint="eastAsia"/>
                <w:color w:val="000000" w:themeColor="text1"/>
                <w:kern w:val="2"/>
              </w:rPr>
              <w:t>120400020</w:t>
            </w:r>
          </w:p>
        </w:tc>
        <w:tc>
          <w:tcPr>
            <w:tcW w:w="2178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eastAsia="仿宋_GB2312" w:cs="仿宋_GB2312"/>
                <w:color w:val="000000" w:themeColor="text1"/>
                <w:kern w:val="2"/>
              </w:rPr>
            </w:pPr>
            <w:r>
              <w:rPr>
                <w:rFonts w:eastAsia="仿宋_GB2312" w:cs="仿宋_GB2312" w:hint="eastAsia"/>
                <w:color w:val="000000" w:themeColor="text1"/>
                <w:kern w:val="2"/>
              </w:rPr>
              <w:t>经外周静脉置入中心静脉导管术</w:t>
            </w:r>
          </w:p>
        </w:tc>
        <w:tc>
          <w:tcPr>
            <w:tcW w:w="3402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eastAsia="仿宋_GB2312" w:cs="仿宋_GB2312"/>
                <w:color w:val="000000" w:themeColor="text1"/>
                <w:kern w:val="2"/>
              </w:rPr>
            </w:pPr>
            <w:r>
              <w:rPr>
                <w:rFonts w:eastAsia="仿宋_GB2312" w:cs="仿宋_GB2312" w:hint="eastAsia"/>
                <w:color w:val="000000" w:themeColor="text1"/>
                <w:kern w:val="2"/>
              </w:rPr>
              <w:t>经外周静脉以塞丁格技术穿刺置入中长期静脉血管通路装置</w:t>
            </w:r>
          </w:p>
        </w:tc>
        <w:tc>
          <w:tcPr>
            <w:tcW w:w="1985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eastAsia="仿宋_GB2312" w:cs="仿宋_GB2312"/>
                <w:color w:val="000000" w:themeColor="text1"/>
                <w:kern w:val="2"/>
              </w:rPr>
            </w:pPr>
            <w:r>
              <w:rPr>
                <w:rFonts w:eastAsia="仿宋_GB2312" w:cs="仿宋_GB2312" w:hint="eastAsia"/>
                <w:color w:val="000000" w:themeColor="text1"/>
                <w:kern w:val="2"/>
              </w:rPr>
              <w:t>中心静脉导管</w:t>
            </w:r>
          </w:p>
        </w:tc>
        <w:tc>
          <w:tcPr>
            <w:tcW w:w="709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eastAsia="仿宋_GB2312" w:cs="仿宋_GB2312"/>
                <w:color w:val="000000" w:themeColor="text1"/>
                <w:kern w:val="2"/>
              </w:rPr>
            </w:pPr>
            <w:r>
              <w:rPr>
                <w:rFonts w:eastAsia="仿宋_GB2312" w:cs="仿宋_GB2312" w:hint="eastAsia"/>
                <w:color w:val="000000" w:themeColor="text1"/>
                <w:kern w:val="2"/>
              </w:rPr>
              <w:t>次</w:t>
            </w:r>
          </w:p>
        </w:tc>
        <w:tc>
          <w:tcPr>
            <w:tcW w:w="708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400" w:lineRule="exact"/>
              <w:rPr>
                <w:rFonts w:eastAsia="仿宋_GB2312" w:cs="仿宋_GB2312"/>
                <w:color w:val="000000" w:themeColor="text1"/>
                <w:kern w:val="2"/>
              </w:rPr>
            </w:pPr>
            <w:r>
              <w:rPr>
                <w:rFonts w:eastAsia="仿宋_GB2312" w:cs="仿宋_GB2312" w:hint="eastAsia"/>
                <w:color w:val="000000" w:themeColor="text1"/>
                <w:kern w:val="2"/>
              </w:rPr>
              <w:t>220</w:t>
            </w:r>
          </w:p>
        </w:tc>
        <w:tc>
          <w:tcPr>
            <w:tcW w:w="4272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eastAsia="仿宋_GB2312" w:cs="仿宋_GB2312"/>
                <w:color w:val="000000" w:themeColor="text1"/>
                <w:kern w:val="2"/>
              </w:rPr>
            </w:pPr>
          </w:p>
        </w:tc>
      </w:tr>
      <w:tr w:rsidR="008E01C7" w:rsidTr="004A5FFF">
        <w:tc>
          <w:tcPr>
            <w:tcW w:w="1332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 w:hint="eastAsia"/>
                <w:color w:val="000000" w:themeColor="text1"/>
                <w:kern w:val="2"/>
              </w:rPr>
              <w:t>330100018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8E01C7" w:rsidRDefault="008E01C7" w:rsidP="004A5FFF">
            <w:pPr>
              <w:widowControl/>
              <w:tabs>
                <w:tab w:val="left" w:pos="577"/>
              </w:tabs>
              <w:spacing w:after="0" w:line="40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 w:themeColor="text1"/>
                <w:sz w:val="24"/>
                <w:lang w:bidi="ar"/>
              </w:rPr>
              <w:t>镇痛泵体内置入术</w:t>
            </w:r>
          </w:p>
        </w:tc>
        <w:tc>
          <w:tcPr>
            <w:tcW w:w="3402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eastAsia="仿宋_GB2312" w:cs="仿宋_GB2312"/>
                <w:color w:val="000000" w:themeColor="text1"/>
                <w:kern w:val="2"/>
              </w:rPr>
            </w:pPr>
            <w:r>
              <w:rPr>
                <w:rFonts w:eastAsia="仿宋_GB2312" w:cs="仿宋_GB2312" w:hint="eastAsia"/>
                <w:color w:val="000000" w:themeColor="text1"/>
                <w:kern w:val="2"/>
              </w:rPr>
              <w:t>包括化疗泵的置入和取出</w:t>
            </w:r>
          </w:p>
        </w:tc>
        <w:tc>
          <w:tcPr>
            <w:tcW w:w="1985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eastAsia="仿宋_GB2312" w:cs="仿宋_GB2312"/>
                <w:color w:val="000000" w:themeColor="text1"/>
                <w:kern w:val="2"/>
              </w:rPr>
            </w:pPr>
            <w:r>
              <w:rPr>
                <w:rFonts w:eastAsia="仿宋_GB2312" w:cs="仿宋_GB2312" w:hint="eastAsia"/>
                <w:color w:val="000000" w:themeColor="text1"/>
                <w:kern w:val="2"/>
              </w:rPr>
              <w:t>泵</w:t>
            </w:r>
          </w:p>
        </w:tc>
        <w:tc>
          <w:tcPr>
            <w:tcW w:w="709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eastAsia="仿宋_GB2312" w:cs="仿宋_GB2312"/>
                <w:color w:val="000000" w:themeColor="text1"/>
                <w:kern w:val="2"/>
              </w:rPr>
            </w:pPr>
            <w:r>
              <w:rPr>
                <w:rFonts w:eastAsia="仿宋_GB2312" w:cs="仿宋_GB2312" w:hint="eastAsia"/>
                <w:color w:val="000000" w:themeColor="text1"/>
                <w:kern w:val="2"/>
              </w:rPr>
              <w:t>次</w:t>
            </w:r>
          </w:p>
        </w:tc>
        <w:tc>
          <w:tcPr>
            <w:tcW w:w="708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eastAsia="仿宋_GB2312" w:cs="仿宋_GB2312"/>
                <w:color w:val="000000" w:themeColor="text1"/>
                <w:kern w:val="2"/>
              </w:rPr>
            </w:pPr>
            <w:r>
              <w:rPr>
                <w:rFonts w:eastAsia="仿宋_GB2312" w:cs="仿宋_GB2312" w:hint="eastAsia"/>
                <w:color w:val="000000" w:themeColor="text1"/>
                <w:kern w:val="2"/>
              </w:rPr>
              <w:t>700</w:t>
            </w:r>
          </w:p>
        </w:tc>
        <w:tc>
          <w:tcPr>
            <w:tcW w:w="4272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eastAsia="仿宋_GB2312" w:cs="仿宋_GB2312"/>
                <w:color w:val="000000" w:themeColor="text1"/>
                <w:kern w:val="2"/>
              </w:rPr>
            </w:pPr>
            <w:r>
              <w:rPr>
                <w:rFonts w:eastAsia="仿宋_GB2312" w:cs="仿宋_GB2312" w:hint="eastAsia"/>
                <w:color w:val="000000" w:themeColor="text1"/>
                <w:kern w:val="2"/>
              </w:rPr>
              <w:t>取出术</w:t>
            </w:r>
            <w:r>
              <w:rPr>
                <w:rFonts w:eastAsia="仿宋_GB2312" w:cs="仿宋_GB2312" w:hint="eastAsia"/>
                <w:color w:val="000000" w:themeColor="text1"/>
                <w:kern w:val="2"/>
              </w:rPr>
              <w:t>100</w:t>
            </w:r>
            <w:r>
              <w:rPr>
                <w:rFonts w:eastAsia="仿宋_GB2312" w:cs="仿宋_GB2312" w:hint="eastAsia"/>
                <w:color w:val="000000" w:themeColor="text1"/>
                <w:kern w:val="2"/>
              </w:rPr>
              <w:t>元</w:t>
            </w:r>
          </w:p>
        </w:tc>
      </w:tr>
      <w:tr w:rsidR="008E01C7" w:rsidTr="004A5FFF">
        <w:tc>
          <w:tcPr>
            <w:tcW w:w="1332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400" w:lineRule="exact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 w:hint="eastAsia"/>
                <w:color w:val="000000" w:themeColor="text1"/>
                <w:kern w:val="2"/>
              </w:rPr>
              <w:t>330100019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8E01C7" w:rsidRDefault="008E01C7" w:rsidP="004A5FFF">
            <w:pPr>
              <w:widowControl/>
              <w:tabs>
                <w:tab w:val="left" w:pos="577"/>
              </w:tabs>
              <w:spacing w:after="0" w:line="40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 w:themeColor="text1"/>
                <w:sz w:val="24"/>
                <w:lang w:bidi="ar"/>
              </w:rPr>
              <w:t>植入式给药装置（输液港）置入术</w:t>
            </w:r>
          </w:p>
        </w:tc>
        <w:tc>
          <w:tcPr>
            <w:tcW w:w="3402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eastAsia="仿宋_GB2312" w:cs="仿宋_GB2312"/>
                <w:color w:val="000000" w:themeColor="text1"/>
                <w:kern w:val="2"/>
              </w:rPr>
            </w:pPr>
            <w:r>
              <w:rPr>
                <w:rFonts w:eastAsia="仿宋_GB2312" w:cs="仿宋_GB2312" w:hint="eastAsia"/>
                <w:color w:val="000000" w:themeColor="text1"/>
                <w:kern w:val="2"/>
              </w:rPr>
              <w:t>包括鞘内程控药物灌注泵植入术、鞘内程控药物灌注泵重灌注术，输液港、泵取出术</w:t>
            </w:r>
          </w:p>
        </w:tc>
        <w:tc>
          <w:tcPr>
            <w:tcW w:w="1985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eastAsia="仿宋_GB2312" w:cs="仿宋_GB2312"/>
                <w:color w:val="000000" w:themeColor="text1"/>
                <w:kern w:val="2"/>
              </w:rPr>
            </w:pPr>
            <w:r>
              <w:rPr>
                <w:rFonts w:eastAsia="仿宋_GB2312" w:cs="仿宋_GB2312" w:hint="eastAsia"/>
                <w:color w:val="000000" w:themeColor="text1"/>
                <w:kern w:val="2"/>
              </w:rPr>
              <w:t>植入式给药装置</w:t>
            </w:r>
            <w:r>
              <w:rPr>
                <w:rFonts w:eastAsia="仿宋_GB2312" w:cs="仿宋_GB2312" w:hint="eastAsia"/>
                <w:color w:val="000000" w:themeColor="text1"/>
                <w:kern w:val="2"/>
              </w:rPr>
              <w:t>(</w:t>
            </w:r>
            <w:r>
              <w:rPr>
                <w:rFonts w:eastAsia="仿宋_GB2312" w:cs="仿宋_GB2312" w:hint="eastAsia"/>
                <w:color w:val="000000" w:themeColor="text1"/>
                <w:kern w:val="2"/>
              </w:rPr>
              <w:t>泵、输液港</w:t>
            </w:r>
            <w:r>
              <w:rPr>
                <w:rFonts w:eastAsia="仿宋_GB2312" w:cs="仿宋_GB2312" w:hint="eastAsia"/>
                <w:color w:val="000000" w:themeColor="text1"/>
                <w:kern w:val="2"/>
              </w:rPr>
              <w:t>)</w:t>
            </w:r>
            <w:r>
              <w:rPr>
                <w:rFonts w:eastAsia="仿宋_GB2312" w:cs="仿宋_GB2312" w:hint="eastAsia"/>
                <w:color w:val="000000" w:themeColor="text1"/>
                <w:kern w:val="2"/>
              </w:rPr>
              <w:t>、植入式给药装置专用针</w:t>
            </w:r>
            <w:r>
              <w:rPr>
                <w:rFonts w:eastAsia="仿宋_GB2312" w:cs="仿宋_GB2312" w:hint="eastAsia"/>
                <w:color w:val="000000" w:themeColor="text1"/>
                <w:kern w:val="2"/>
              </w:rPr>
              <w:t>(</w:t>
            </w:r>
            <w:r>
              <w:rPr>
                <w:rFonts w:eastAsia="仿宋_GB2312" w:cs="仿宋_GB2312" w:hint="eastAsia"/>
                <w:color w:val="000000" w:themeColor="text1"/>
                <w:kern w:val="2"/>
              </w:rPr>
              <w:t>留置针</w:t>
            </w:r>
            <w:r>
              <w:rPr>
                <w:rFonts w:eastAsia="仿宋_GB2312" w:cs="仿宋_GB2312" w:hint="eastAsia"/>
                <w:color w:val="000000" w:themeColor="text1"/>
                <w:kern w:val="2"/>
              </w:rPr>
              <w:t>)</w:t>
            </w:r>
            <w:r>
              <w:rPr>
                <w:rFonts w:eastAsia="仿宋_GB2312" w:cs="仿宋_GB2312" w:hint="eastAsia"/>
                <w:color w:val="000000" w:themeColor="text1"/>
                <w:kern w:val="2"/>
              </w:rPr>
              <w:t>、药物灌注系统</w:t>
            </w:r>
          </w:p>
        </w:tc>
        <w:tc>
          <w:tcPr>
            <w:tcW w:w="709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eastAsia="仿宋_GB2312" w:cs="仿宋_GB2312"/>
                <w:color w:val="000000" w:themeColor="text1"/>
                <w:kern w:val="2"/>
              </w:rPr>
            </w:pPr>
            <w:r>
              <w:rPr>
                <w:rFonts w:eastAsia="仿宋_GB2312" w:cs="仿宋_GB2312" w:hint="eastAsia"/>
                <w:color w:val="000000" w:themeColor="text1"/>
                <w:kern w:val="2"/>
              </w:rPr>
              <w:t>次</w:t>
            </w:r>
          </w:p>
        </w:tc>
        <w:tc>
          <w:tcPr>
            <w:tcW w:w="708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eastAsia="仿宋_GB2312" w:cs="仿宋_GB2312"/>
                <w:color w:val="000000" w:themeColor="text1"/>
                <w:kern w:val="2"/>
              </w:rPr>
            </w:pPr>
            <w:r>
              <w:rPr>
                <w:rFonts w:eastAsia="仿宋_GB2312" w:cs="仿宋_GB2312" w:hint="eastAsia"/>
                <w:color w:val="000000" w:themeColor="text1"/>
                <w:kern w:val="2"/>
              </w:rPr>
              <w:t>700</w:t>
            </w:r>
          </w:p>
        </w:tc>
        <w:tc>
          <w:tcPr>
            <w:tcW w:w="4272" w:type="dxa"/>
            <w:vAlign w:val="center"/>
          </w:tcPr>
          <w:p w:rsidR="008E01C7" w:rsidRDefault="008E01C7" w:rsidP="004A5FFF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eastAsia="仿宋_GB2312" w:cs="仿宋_GB2312"/>
                <w:color w:val="000000" w:themeColor="text1"/>
                <w:kern w:val="2"/>
              </w:rPr>
            </w:pPr>
            <w:r>
              <w:rPr>
                <w:rFonts w:eastAsia="仿宋_GB2312" w:cs="仿宋_GB2312" w:hint="eastAsia"/>
                <w:color w:val="000000" w:themeColor="text1"/>
                <w:kern w:val="2"/>
              </w:rPr>
              <w:t>取出术</w:t>
            </w:r>
            <w:r>
              <w:rPr>
                <w:rFonts w:eastAsia="仿宋_GB2312" w:cs="仿宋_GB2312" w:hint="eastAsia"/>
                <w:color w:val="000000" w:themeColor="text1"/>
                <w:kern w:val="2"/>
              </w:rPr>
              <w:t>100</w:t>
            </w:r>
            <w:r>
              <w:rPr>
                <w:rFonts w:eastAsia="仿宋_GB2312" w:cs="仿宋_GB2312" w:hint="eastAsia"/>
                <w:color w:val="000000" w:themeColor="text1"/>
                <w:kern w:val="2"/>
              </w:rPr>
              <w:t>元</w:t>
            </w:r>
          </w:p>
        </w:tc>
      </w:tr>
    </w:tbl>
    <w:p w:rsidR="008E01C7" w:rsidRDefault="008E01C7" w:rsidP="008E01C7">
      <w:pPr>
        <w:tabs>
          <w:tab w:val="left" w:pos="8955"/>
        </w:tabs>
        <w:jc w:val="left"/>
        <w:sectPr w:rsidR="008E01C7">
          <w:footerReference w:type="default" r:id="rId4"/>
          <w:pgSz w:w="16838" w:h="11906" w:orient="landscape"/>
          <w:pgMar w:top="1800" w:right="1440" w:bottom="1286" w:left="1440" w:header="851" w:footer="567" w:gutter="0"/>
          <w:cols w:space="425"/>
          <w:docGrid w:type="lines" w:linePitch="312"/>
        </w:sectPr>
      </w:pPr>
    </w:p>
    <w:p w:rsidR="00FF4125" w:rsidRDefault="00FF4125"/>
    <w:sectPr w:rsidR="00FF4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EF9" w:rsidRDefault="008E01C7">
    <w:pPr>
      <w:pStyle w:val="a3"/>
      <w:jc w:val="both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BDF9FB" wp14:editId="772BD4CB">
              <wp:simplePos x="0" y="0"/>
              <wp:positionH relativeFrom="margin">
                <wp:align>outside</wp:align>
              </wp:positionH>
              <wp:positionV relativeFrom="paragraph">
                <wp:posOffset>-44450</wp:posOffset>
              </wp:positionV>
              <wp:extent cx="880110" cy="3917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110" cy="391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3EF9" w:rsidRDefault="008E01C7">
                          <w:pPr>
                            <w:pStyle w:val="a3"/>
                            <w:jc w:val="center"/>
                            <w:rPr>
                              <w:rFonts w:ascii="宋体" w:eastAsia="宋体" w:hAnsi="宋体" w:cs="宋体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color w:val="000000" w:themeColor="text1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 w:themeColor="text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 w:themeColor="text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 w:themeColor="text1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 w:themeColor="text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color w:val="000000" w:themeColor="text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 w:themeColor="text1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 w:themeColor="text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 w:themeColor="text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DF9FB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18.1pt;margin-top:-3.5pt;width:69.3pt;height:30.8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" filled="f" stroked="f" strokeweight=".5pt">
              <v:textbox inset="0,0,0,0">
                <w:txbxContent>
                  <w:p w:rsidR="002A3EF9" w:rsidRDefault="008E01C7">
                    <w:pPr>
                      <w:pStyle w:val="a3"/>
                      <w:jc w:val="center"/>
                      <w:rPr>
                        <w:rFonts w:ascii="宋体" w:eastAsia="宋体" w:hAnsi="宋体" w:cs="宋体"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color w:val="000000" w:themeColor="text1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color w:val="000000" w:themeColor="text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color w:val="000000" w:themeColor="text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color w:val="000000" w:themeColor="text1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color w:val="000000" w:themeColor="text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color w:val="000000" w:themeColor="text1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color w:val="000000" w:themeColor="text1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color w:val="000000" w:themeColor="text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color w:val="000000" w:themeColor="text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C7"/>
    <w:rsid w:val="008E01C7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0B5FD-7092-4E4A-94B0-07401729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8E01C7"/>
    <w:pPr>
      <w:widowControl w:val="0"/>
      <w:spacing w:after="160" w:line="278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8E01C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E01C7"/>
    <w:rPr>
      <w:sz w:val="18"/>
      <w:szCs w:val="18"/>
    </w:rPr>
  </w:style>
  <w:style w:type="paragraph" w:styleId="a5">
    <w:name w:val="Normal (Web)"/>
    <w:basedOn w:val="a"/>
    <w:qFormat/>
    <w:rsid w:val="008E01C7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8E01C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next w:val="a"/>
    <w:autoRedefine/>
    <w:uiPriority w:val="39"/>
    <w:semiHidden/>
    <w:unhideWhenUsed/>
    <w:rsid w:val="008E0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2024-12-13T02:36:00Z</dcterms:created>
  <dcterms:modified xsi:type="dcterms:W3CDTF">2024-12-13T02:36:00Z</dcterms:modified>
</cp:coreProperties>
</file>