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省直医疗保险协议管理零售药店申请表</w:t>
      </w:r>
    </w:p>
    <w:p>
      <w:pPr>
        <w:rPr>
          <w:rFonts w:hint="default" w:ascii="Times New Roman" w:hAnsi="Times New Roman" w:eastAsia="方正小标宋简体" w:cs="Times New Roman"/>
          <w:color w:val="000000"/>
          <w:sz w:val="18"/>
          <w:szCs w:val="18"/>
        </w:rPr>
      </w:pPr>
    </w:p>
    <w:p>
      <w:pPr>
        <w:jc w:val="left"/>
        <w:rPr>
          <w:rFonts w:hint="default" w:ascii="Times New Roman" w:hAnsi="Times New Roman" w:cs="Times New Roman"/>
          <w:color w:val="000000"/>
          <w:sz w:val="28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申请单位：（公章）                            填报时间：    年   月   日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825"/>
        <w:gridCol w:w="1875"/>
        <w:gridCol w:w="105"/>
        <w:gridCol w:w="2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药店名称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药店地址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药店类别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21"/>
              </w:tabs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□连锁门店              □ 单体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申请药店类别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21"/>
              </w:tabs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□普通零售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法定代表人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联系电话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lang w:val="en-US" w:eastAsia="zh-CN"/>
              </w:rPr>
              <w:t>联系人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trike w:val="0"/>
                <w:dstrike w:val="0"/>
                <w:color w:val="00000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trike w:val="0"/>
                <w:dstrike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strike w:val="0"/>
                <w:dstrike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营业执照号码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药品经营许可证号码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lang w:val="en-US" w:eastAsia="zh-CN"/>
              </w:rPr>
              <w:t>经营药品品种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lang w:val="en-US" w:eastAsia="zh-CN"/>
              </w:rPr>
              <w:t>西药：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lang w:val="en-US" w:eastAsia="zh-CN"/>
              </w:rPr>
              <w:t>中成药：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lang w:val="en-US" w:eastAsia="zh-CN"/>
              </w:rPr>
              <w:t>中药饮片：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成立时间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年   月   日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营业面积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药店总人数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680" w:hanging="1680" w:hangingChars="7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 （人）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参保人数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440" w:hanging="1440" w:hangingChars="60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执业药师配备情况</w:t>
            </w:r>
          </w:p>
        </w:tc>
        <w:tc>
          <w:tcPr>
            <w:tcW w:w="6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760" w:firstLineChars="1150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共      名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41E9A"/>
    <w:rsid w:val="53C25B31"/>
    <w:rsid w:val="65AF1281"/>
    <w:rsid w:val="7D8958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line="500" w:lineRule="exact"/>
      <w:ind w:left="1588" w:leftChars="832" w:firstLine="433" w:firstLineChars="196"/>
    </w:pPr>
    <w:rPr>
      <w:rFonts w:eastAsia="宋体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link w:val="2"/>
    <w:qFormat/>
    <w:locked/>
    <w:uiPriority w:val="0"/>
    <w:rPr>
      <w:rFonts w:eastAsia="宋体"/>
      <w:sz w:val="24"/>
    </w:rPr>
  </w:style>
  <w:style w:type="character" w:customStyle="1" w:styleId="11">
    <w:name w:val="正文文本缩进 Char1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249</Words>
  <Characters>1424</Characters>
  <Lines>11</Lines>
  <Paragraphs>3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2020-09-04T01:26:00Z</dcterms:created>
  <dc:creator>曹庄</dc:creator>
  <cp:lastModifiedBy>宏豪</cp:lastModifiedBy>
  <cp:lastPrinted>2020-09-14T02:53:00Z</cp:lastPrinted>
  <dcterms:modified xsi:type="dcterms:W3CDTF">2020-09-14T03:29:20Z</dcterms:modified>
  <dc:title>关于开展2020年度第二批省直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