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355" w:type="dxa"/>
        <w:tblInd w:w="-86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0"/>
        <w:gridCol w:w="985"/>
        <w:gridCol w:w="2467"/>
        <w:gridCol w:w="3559"/>
        <w:gridCol w:w="1620"/>
        <w:gridCol w:w="958"/>
        <w:gridCol w:w="1042"/>
        <w:gridCol w:w="314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3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rFonts w:ascii="仿宋_GB2312" w:hAnsi="Times New Roman" w:eastAsia="仿宋_GB2312" w:cs="Times New Roman"/>
                <w:b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bidi="ar"/>
              </w:rPr>
              <w:t>附件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4355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方正小标宋简体" w:cs="Times New Roman"/>
                <w:kern w:val="0"/>
                <w:sz w:val="36"/>
                <w:szCs w:val="36"/>
                <w:lang w:bidi="ar"/>
              </w:rPr>
              <w:t>山东省驻济省（部）属和军队公立医疗</w:t>
            </w:r>
            <w:bookmarkStart w:id="0" w:name="_GoBack"/>
            <w:bookmarkEnd w:id="0"/>
            <w:r>
              <w:rPr>
                <w:rFonts w:ascii="Times New Roman" w:hAnsi="Times New Roman" w:eastAsia="方正小标宋简体" w:cs="Times New Roman"/>
                <w:kern w:val="0"/>
                <w:sz w:val="36"/>
                <w:szCs w:val="36"/>
                <w:lang w:bidi="ar"/>
              </w:rPr>
              <w:t>机构部分医疗服务项目价格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5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  <w:lang w:bidi="ar"/>
              </w:rPr>
              <w:t>编码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35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  <w:lang w:bidi="ar"/>
              </w:rPr>
              <w:t>项目内涵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  <w:lang w:bidi="ar"/>
              </w:rPr>
              <w:t>除外内容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  <w:lang w:bidi="ar"/>
              </w:rPr>
              <w:t>计价</w:t>
            </w:r>
            <w:r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  <w:t>价格（元）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  <w:lang w:bidi="ar"/>
              </w:rPr>
              <w:t>说明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110200001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普通门诊诊察费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指医护人员提供(技术劳务)的诊疗服务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110900005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急诊观察床位费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日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符合病房条件和管理标准的急诊观察床，按病房有关标准计价，床位费以日计算，不足半日按半日计价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  <w:lang w:bidi="ar"/>
              </w:rPr>
              <w:t>1204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  <w:lang w:bidi="ar"/>
              </w:rPr>
              <w:t>4.注射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含用药指导与观察、药物的配置（不含静脉用药集中调配）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一次性输液器、过滤器、采血器、注射器等特殊性消耗材料；药物、血液和血制品；胰岛素笔用针头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120400001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肌肉注射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包括皮下、皮内注射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4.5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快速过敏皮试每次8元，PPD试验30元/次。六岁（含）以下儿童加收不超过20%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120400002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静脉注射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包括静脉采血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小儿股（颈）静脉采血加收4.5元。六岁（含）以下儿童加收不超过20%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120400003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心内注射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六岁（含）以下儿童加收不超过20%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120400004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动脉加压注射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包括动脉采血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股、桡动脉采血加收11 元。六岁（含）以下儿童加收不超过20%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120400005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皮下输液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组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六岁（含）以下儿童加收不超过20%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120400006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静脉输液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包括输血、注药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组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2瓶（含2瓶）以上每瓶加收1元;使用微量泵或输液泵每泵每小时加收2元。留置静脉针穿刺加收5.5元/次，留置针封堵3元/次。六岁（含）以下儿童加收不超过20%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1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120400007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小儿头皮静脉输液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组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2瓶（含2瓶）以上每瓶加收1元;使用微量泵或输液每泵每小时加收 2元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120400013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抗肿瘤化学药物配置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包括免疫抑制制剂配置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组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非静配中心使用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120400015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静脉用药集中调配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指在静脉用药调配中心进行的对肠外营养药品、危害药品、抗菌药物和其它静脉输液药品的配置。遵医嘱，核对治疗方案，准备药物，穿无菌防护服，戴无菌手套及无菌防护眼镜，打开层流柜，严格按无菌操作原则将药物加入相应的无菌液体中，再次核对患者信息。必要时将药物放入特殊装置，处理用物。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袋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3.6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121100002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特殊物理降温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指使用专用降温设备等方法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小时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121600003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持续膀胱冲洗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包括加压持续冲洗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特殊一次性耗材、生理盐水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日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210102014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乳腺钼靶摄片 18×24吋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片数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210103028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阴茎海绵体造影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200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210200009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临床操作的磁共振引导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每半小时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400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磁共振定位每10分钟收取30%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210300004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X线计算机体层(CT)成像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指用于血管、胆囊、CTVE、骨三维成象等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每个部位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350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平扫费另收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210300005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临床操作的CT引导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半小时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380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CT定位每10分钟收取30%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210500001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红外热象检查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包括远红外热断层检查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部位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20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220100002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临床操作的A超引导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半小时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21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220201001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单脏器B超检查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每个脏器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22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220201004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胃肠充盈造影B超检查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含胃、小肠及其附属结构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23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220201006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输卵管超声造影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含临床操作，含宫腔、双输卵管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一次性导管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2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24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220301001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彩色多普勒超声常规检查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计价部位为：1.胸部（含肺、胸腔、纵隔）;2.腹部（含肝、胆、胰、脾、双肾）;3.胃肠道;4.泌尿系（含双肾、输尿管、膀胱、前列腺）;5.妇科（含子宫、附件、膀胱及周围组织）;6.产科（含胎儿及宫腔);7.男性生殖系统(含睾丸、附睾、输精管、精索、前列腺);8.肠系膜。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每个部位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130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腹膜后检查收60元；单脏器复查每脏器30元；膀胱残余尿量测定60元。宫颈管测量80元。产科超声每增加一个胎儿加收80元。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25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220302010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脏器声学造影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包括肿瘤声学造影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造影剂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150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26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220700001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计算机三维重建技术(3DE)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单幅图片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27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220700007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心肌灌注超声检测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含心肌显象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造影剂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110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28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220800001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黑白热敏打印照片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片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29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220800002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彩色打印照片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片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30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230200055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骨密度测定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每个部位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90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31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230500012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24小时尿131碘排泄试验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32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230500013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消化道动力测定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80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33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230500014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14碳呼气试验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包括各类呼气试验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90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34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230600014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核素血管内介入治疗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药物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330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35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230600015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99锝（云克）治疗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药物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36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230600017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组织间粒子植入术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包括放射性粒子植入术、化疗药物粒子植入术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放射性粒子、药物粒子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4800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37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240500001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合金模具设计及制作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包括电子束制模、适型制模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180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38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240700001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深部热疗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包括超声或电磁波等热疗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420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39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250101022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异常血小板形态检查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40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250102004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渗透压检查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包括尿或血清渗透压检查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41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250102008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尿肌红蛋白定性检查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42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250102009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尿血红蛋白定性检查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43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250102012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尿酮体定性试验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1.6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44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250102015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尿三氯化铁试验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45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250102016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尿乳糜定性检查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46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250102017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尿卟啉定性试验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47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250102018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尿黑色素测定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48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250102022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卵泡刺激素(LH)排卵预测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49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250102025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尿液爱迪氏计数(Addis)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50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250102026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尿三杯试验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51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250102028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一小时尿细胞排泄率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52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250102029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尿沉渣白细胞分类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53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250102036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24小时尿胱氨酸测定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54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250102037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尿卟啉定量测定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包括血卟啉定性试验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55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250103001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粪便常规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指手工操作；含外观、镜检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3.6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粪便沉渣分析加收10元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56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250103006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粪便脂肪定量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包括粪便钙卫蛋白定量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75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57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250104008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精子运动轨迹分析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58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250104010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精子受精能力测定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59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250104011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精子结合抗体测定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60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250104012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精子畸形率测定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61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250104016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胃液常规检查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含酸碱度、基础胃酸分泌量、最大胃酸分泌量测定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62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250104028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精浆(全精)乳脱氢酶X同工酶定量检测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80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63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250104032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精浆柠檬酸测定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129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64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250104035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抗精子抗体混合凝集试验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75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65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250201007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骨髓特殊染色及酶组织化学染色检查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每种特殊染色计为一项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66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250202001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红细胞包涵体检查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67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250202002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血浆游离血红蛋白测定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68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250202005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红细胞自身溶血过筛试验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69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250202006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红细胞自身溶血及纠正试验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70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250202008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红细胞孵育渗透脆性试验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71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250202009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热溶血试验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72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250202010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冷溶血试验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73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250202011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蔗糖溶血试验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74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250202012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血清酸化溶血试验(Ham)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75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250202013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酸化甘油溶血试验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76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250202014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微量补体溶血敏感试验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77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250202017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葡萄糖6—磷酸脱氢酶荧光斑点试验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78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250202018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葡萄糖6－磷酸脱氢酶活性检测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79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250202019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变性珠蛋白小体检测(Heinz小体)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80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250202030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血红蛋白H包涵体检测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6.4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81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250202031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不稳定血红蛋白测定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包括热不稳定试验、异丙醇试验、变性珠蛋白小体检测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每项检测计费一次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82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250202034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直接抗人球蛋白试验(Coombs')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包括IgG、IgA、IgM、C3等不同球蛋白、补体成分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每项检测计费一次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83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250202035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间接抗人球蛋白试验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84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250202040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红细胞九分图分析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85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250202041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红细胞游离原卟啉测定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86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250203004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血小板纤维蛋白原受体检测(FIBR)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流式细胞仪法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87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250203005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血小板膜α颗粒膜蛋白140测定(GMP－140)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流式细胞仪法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88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250203018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血块收缩试验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89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250203019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血浆血栓烷B2测定(TXB2)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免疫法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90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250203024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白陶土部分凝血活酶时间测定(KPTT)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仪器法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91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250203026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活化凝血时间测定(ACT)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仪器法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92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250203027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简易凝血活酶生成试验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仪器法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93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250203031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血浆凝血因子活性测定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包括因子Ⅱ、Ⅴ、Ⅶ、Ⅷ、Ⅸ、Ⅹ、Ⅺ、Ⅻ、ⅩⅢ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每种因子检测计费一次，仪器法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94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250203034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血浆因子XIII缺乏筛选试验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仪器法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95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250203039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优球蛋白溶解时间测定(ELT)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96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250203041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连续血浆鱼精蛋白稀释试验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97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250203042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乙醇胶试验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98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250203047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608"/>
              </w:tabs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血浆抗凝血酶Ⅲ活性测定(AT—ⅢA)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250203047b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仪器法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99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250203051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血浆蛋白C活性测定(PC)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100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250203054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血浆蛋白S测定(PS)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101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250203065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纤维蛋白(原)降解产物测定(FDP)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标本每稀释一个浓度另计费一次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250203065c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仪器法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80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102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250203066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血浆D-二聚体测定(D-Dimer)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250203066b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各种免疫学方法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86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103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250203070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红细胞流变特性检测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含红细胞取向、变形、脆性、松驰等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104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250203071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全血粘度测定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包括高切、中切、低切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每种计费一次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105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250301011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脑脊液寡克隆电泳分析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包括血寡克隆电泳分析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150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106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250302008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血浆乳酸测定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包括体液、分泌物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芯片法33元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107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250302009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全血丙酮酸测定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108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250304014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血清游离钙测定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109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250305013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血清骨型碱性磷酸酶质量测定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110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250307029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α1-微球蛋白测定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包括血清及尿标本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111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250308002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血清酒石酸抑制酸性磷酸酶测定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112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250309001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25羟维生素D测定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免疫学法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113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250309007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血清各类氨基酸测定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每种氨基酸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114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250309008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血清乙醇测定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色谱法，散射比浊法39元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115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250309010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中枢神经特异蛋白(S100β)测定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180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116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250310020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尿17-羟皮质类固醇测定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化学发光法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117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250310021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尿17-酮类固醇测定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化学发光法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118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250310043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血清抗谷氨酸脱羧酶抗体测定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119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250310045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血浆前列腺素(PG)测定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120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250310046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血浆6-酮前列腺素F1α测定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121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250310047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肾上腺素测定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122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250310048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去甲肾上腺素测定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123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250310055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特异β人绒毛膜促性腺激素(β-HCG)测定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75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124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250310056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甾体激素受体测定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包括皮质激素、雌激素、孕激素、雄激素等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125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250311005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Ⅰ型胶原羧基端前肽(PICP)测定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包括氨基端前肽PINP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150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氨基端前肽PINP收140元/项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126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250401011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自然杀伤淋巴细胞功能试验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127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250401012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抗体依赖性细胞毒性试验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128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250401013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干扰素测定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80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每类干扰素测定计价一次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129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250401016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抗淋巴细胞抗体试验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3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130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250401026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纤维结合蛋白测定(Fn)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包括胎儿纤维连接蛋白测定(FFn)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200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131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250402014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抗组织细胞抗体测定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包括肝细胞、胃壁细胞、胰岛细胞、肾上腺细胞、骨骼肌、平滑肌等抗体测定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每项测定计费一次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132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250402024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抗精子抗体测定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133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250402027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抗胰岛素受体抗体测定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包括抗胰岛素细胞抗体（ICA）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134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250402038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抗角蛋白抗体(AKA)测定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包括角蛋白18片段（K18）测定、角蛋白19片段（K19）测定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135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250402039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抗可溶性肝抗原/肝-胰抗原抗体(SLA/LP)测定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81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7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136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250402042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抗β2-糖蛋白1抗体测定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IgA IgG IgM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110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137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250402044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抗核小体抗体测定(AnuA)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138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250402045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抗核周因子抗体(APF)测定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139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250402047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抗RA33抗体测定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63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140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250402049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抗组蛋白抗体(AHA)测定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141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250402053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抗α胞衬蛋白抗体测定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IgA IgG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90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142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250402055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抗神经节苷脂IgG，IgM抗体测定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150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143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250403014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丙型肝炎抗体测定(Anti-HCV)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250403014b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发光法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81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144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250403024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单纯疱疹病毒抗体测定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包括IgG、IgM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每项测定计费一次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145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250403029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天疱疮抗体测定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146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250403057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莱姆氏螺旋体抗体测定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147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250403059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曲霉菌血清学试验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143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148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250403071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丙型肝炎病毒(HCV)基因分型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255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149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250403076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肺炎衣原体抗体检测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150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250404014a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血清肿瘤相关物质检测（TAM）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640"/>
              </w:tabs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含CA15-3、CA19-9、CA125、CA242、CA72、PSA、CEA、AFP等综合测定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180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151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250501033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支原体检查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每种支原体检查收费一次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152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250501034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支原体培养及药敏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76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153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250502008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抗生素最小抑／杀菌浓度测定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154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250503006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内毒素鲎定量测定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90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155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250700014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培养细胞的染色体分析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包括各种标本；含细胞培养和染色体分析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240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羊水绒毛细胞染色体制备加收100元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156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250700015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苯丙氨酸测定(PKU)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157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250700016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血苯丙酮酸定量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158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260000011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盐水介质交叉配血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159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260000015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Rh阴性确诊试验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63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微柱法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160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260000016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白细胞特异性和组织相关融性（HLA）抗体检测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320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161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260000017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血小板特异性和组织相关融性（HLA）抗体检测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320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封闭抗体(APLA)检测收320元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162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新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270700001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新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原位杂交技术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新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新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新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235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荧光原位杂交(FISH)每项750元，三项以上（含三项）每次1666元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7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163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310100010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运动诱发电位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含大脑皮层和周围神经剌激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65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术中监测每小时20元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164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新宋体" w:cs="Times New Roman"/>
                <w:kern w:val="0"/>
                <w:sz w:val="18"/>
                <w:szCs w:val="18"/>
                <w:lang w:bidi="ar"/>
              </w:rPr>
              <w:t>310100017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新宋体" w:cs="Times New Roman"/>
                <w:kern w:val="0"/>
                <w:sz w:val="18"/>
                <w:szCs w:val="18"/>
                <w:lang w:bidi="ar"/>
              </w:rPr>
              <w:t>侧脑室穿刺术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新宋体" w:cs="Times New Roman"/>
                <w:spacing w:val="6"/>
                <w:kern w:val="0"/>
                <w:sz w:val="18"/>
                <w:szCs w:val="18"/>
                <w:lang w:bidi="ar"/>
              </w:rPr>
              <w:t>包括引流、注药、经储液囊穿刺脑脊液引流术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新宋体" w:cs="Times New Roman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580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165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310100020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周围神经活检术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包括肌肉活检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每个切口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295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同一切口取肌肉和神经标本时以一项计价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166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310100022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多功能神经肌肉功能监测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包括表面肌电测定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小时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167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310100025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肌电图监测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小时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168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310100030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经皮穿刺三叉神经干注射术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含CT定位、神经感觉定位、注射药物、测定疗效范围、局部加压；不含术中影像学检查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240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169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310100032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肉毒素注射治疗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含神经、肌肉各部位治疗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170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310100033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周围神经毁损术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含神经穿刺及注射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450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不同方法分别计价，三叉神经干酌情加收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171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310100033a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神经分支毁损术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224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每增加一支加收112元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172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310300001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普通视力检查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含远视力、近视力、光机能（包括光感及光定位）、伪盲检查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2.1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173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310300028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眼压日曲线检查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174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310300039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角膜曲率测量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次（单眼）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每个眼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175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310300059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海德堡视网膜厚度检查（HRT）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150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176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310300062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临界融合频率检查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177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310300065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视网膜电流图(ERG)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包括图形视网膜电图(P-ERG)多焦视网膜电图(m-ERG)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单侧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110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178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310300066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视觉网膜地形图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80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179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310300067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眼电图(EOG)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含运动或感觉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180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310300068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视觉诱发电位(VEP)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含单导、图形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181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310300081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激光治疗眼前节病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包括治疗青光眼、晶状体囊膜切开、虹膜囊肿切除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单侧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264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182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310300084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低功率氦一氖激光治疗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包括温热激光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335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183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310300104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眼部冷冻治疗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包括治疗炎性肉芽肿、血管瘤、青光眼、角膜溃疡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单侧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335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184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310402009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声反射鼻腔测量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包括鼻呼吸量测定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200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185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310402013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鼻腔取活检术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186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310403002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喉频谱仪检查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140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187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310403003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喉电图测试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140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188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310403008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硬性鼻咽镜检查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180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189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310507003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固定矫治器复诊处置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含常规检查及矫治器调整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更换弓丝及附件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190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310510006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牙开窗助萌术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包括各类阻生恒牙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每牙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191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310510010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牙外伤结扎固定术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含局麻、复位、结扎固定及调</w:t>
            </w:r>
            <w:r>
              <w:rPr>
                <w:rFonts w:hint="eastAsia" w:ascii="Times New Roman" w:hAnsi="Times New Roman" w:eastAsia="宋体" w:cs="Times New Roman"/>
                <w:spacing w:val="-23"/>
                <w:w w:val="66"/>
                <w:kern w:val="0"/>
                <w:sz w:val="18"/>
                <w:szCs w:val="18"/>
                <w:lang w:bidi="ar"/>
              </w:rPr>
              <w:t>牙</w:t>
            </w:r>
            <w:r>
              <w:rPr>
                <w:rFonts w:hint="eastAsia" w:ascii="Times New Roman" w:hAnsi="Times New Roman" w:eastAsia="宋体" w:cs="Times New Roman"/>
                <w:spacing w:val="-11"/>
                <w:w w:val="80"/>
                <w:kern w:val="0"/>
                <w:sz w:val="18"/>
                <w:szCs w:val="18"/>
                <w:lang w:bidi="ar"/>
              </w:rPr>
              <w:t>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；包括牙根折、挫伤、脱位；不含根管治疗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特殊结扎固定材料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每牙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192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310512001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根尖诱导成形术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指年青恒牙牙根继续形成；含拔髓(保留牙乳头)、清洁干燥根管、导入诱导糊剂、充填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特殊充填材料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每根管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193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310515004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涎腺导管扩大术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194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310519015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加</w:t>
            </w:r>
            <w:r>
              <w:rPr>
                <w:rFonts w:hint="eastAsia" w:ascii="Times New Roman" w:hAnsi="Times New Roman" w:eastAsia="宋体" w:cs="Times New Roman"/>
                <w:spacing w:val="-23"/>
                <w:w w:val="66"/>
                <w:kern w:val="0"/>
                <w:sz w:val="18"/>
                <w:szCs w:val="18"/>
                <w:lang w:bidi="ar"/>
              </w:rPr>
              <w:t>牙</w:t>
            </w:r>
            <w:r>
              <w:rPr>
                <w:rFonts w:hint="eastAsia" w:ascii="Times New Roman" w:hAnsi="Times New Roman" w:eastAsia="宋体" w:cs="Times New Roman"/>
                <w:spacing w:val="-11"/>
                <w:w w:val="80"/>
                <w:kern w:val="0"/>
                <w:sz w:val="18"/>
                <w:szCs w:val="18"/>
                <w:lang w:bidi="ar"/>
              </w:rPr>
              <w:t>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支托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各种</w:t>
            </w:r>
            <w:r>
              <w:rPr>
                <w:rFonts w:hint="eastAsia" w:ascii="Times New Roman" w:hAnsi="Times New Roman" w:eastAsia="宋体" w:cs="Times New Roman"/>
                <w:spacing w:val="-23"/>
                <w:w w:val="66"/>
                <w:kern w:val="0"/>
                <w:sz w:val="18"/>
                <w:szCs w:val="18"/>
                <w:lang w:bidi="ar"/>
              </w:rPr>
              <w:t>牙</w:t>
            </w:r>
            <w:r>
              <w:rPr>
                <w:rFonts w:hint="eastAsia" w:ascii="Times New Roman" w:hAnsi="Times New Roman" w:eastAsia="宋体" w:cs="Times New Roman"/>
                <w:spacing w:val="-11"/>
                <w:w w:val="80"/>
                <w:kern w:val="0"/>
                <w:sz w:val="18"/>
                <w:szCs w:val="18"/>
                <w:lang w:bidi="ar"/>
              </w:rPr>
              <w:t>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支托材料(钢丝支托、扁钢丝支托、铸造钴铬合金支托、铸造金合金支托)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195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310603003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体外膈肌起搏治疗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196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310604005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胸腔穿刺术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包括抽气、抽液、注药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药物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197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310605001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硬性气管镜检查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198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310605004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经纤支镜粘膜活检术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每个部位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75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199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310605005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经纤支镜透支气管壁肺活检术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每个部位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200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310702005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临时起搏器安置术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心导管、电极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840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201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310702018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体外自动心脏变律除颤术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包括半自动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一次性复律除颤电极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68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202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310800020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骨髓移植术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含严格无菌消毒隔离措施，包括异体基因、自体基因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供体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3500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203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310800023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脐血移植术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含严格无菌消毒隔离措施，包括异体基因、自体基因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脐血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3170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204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310901003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硬性食管镜检查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205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310901006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食管腔内支架置入术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包括内镜下或透视下置入或取出支架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支架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698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206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310902001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胃肠电图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75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动态胃电图加收150元、导纳式胃动力检测由医疗机构自主定价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207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310905001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腹腔穿刺术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包括抽液、注药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放腹水治疗加收100元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208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310905002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腹水直接回输治疗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160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超滤回输加收80元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209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310905003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肝穿刺术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含活检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169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210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310905007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腹腔镜检查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含活检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440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211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311000009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连续性血浆滤过吸附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滤器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1600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212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311201001a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宫颈癌筛查光电探测法（初善仪TS）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含一次性探头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360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213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311201022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妇科晚期恶性肿瘤减瘤术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390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214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311201027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胎儿镜检查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120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215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311201031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经皮脐静脉穿刺术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不含超声引导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560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216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311300003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关节腔灌注治疗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80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217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311400002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性病检查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 w:hRule="atLeast"/>
        </w:trPr>
        <w:tc>
          <w:tcPr>
            <w:tcW w:w="5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311400002a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218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311400031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血管瘤硬化剂注射治疗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包括下肢血管曲张注射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每个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180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219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320400001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经皮瓣膜球囊成形术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包括二尖瓣、三尖瓣、主动脉瓣、肺动脉瓣球囊成形术，房间隔穿刺术、经皮二尖瓣钳夹术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导管球囊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每个瓣膜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2970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经皮二尖瓣钳夹术加收不超过80%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220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330100001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局部浸润麻醉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含表面麻醉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221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330100006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血液加温治疗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包括手术中加温和体外加温、输液加温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一次性加温毯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小时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222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330100012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心肺复苏术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不含开胸复苏和特殊 气管插管术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气管导管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300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223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330202002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三叉神经周围支切断术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每神经支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1014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酒精封闭、甘油封闭、冷冻、射频等分别计价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224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330202003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三叉神经撕脱术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每神经支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1014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225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330204020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脑脊液置换术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包括置管、持续引流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1050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226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330401009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睑裂缝合术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单侧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240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227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330402002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泪小点外翻矫正术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烧灼法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308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切开术收616元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228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330402010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泪小管填塞术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包括封闭术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填塞材料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单眼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329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新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229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330403003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结膜淋巴管积液清除术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345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230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330404010a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角膜移植术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板层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供体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2500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新宋体" w:cs="Times New Roman"/>
                <w:kern w:val="0"/>
                <w:sz w:val="18"/>
                <w:szCs w:val="18"/>
                <w:lang w:bidi="ar"/>
              </w:rPr>
              <w:t>干细胞移植加收580元，仅切除病灶按照50%收取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231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330405004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虹膜贯穿术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520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232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330405012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前房成形术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352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233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330405018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青光眼滤帘修复术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528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234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330406007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人工晶体复位术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720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235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330406020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晶体张力环置入术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张力环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单侧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812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236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330407007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黄斑裂孔封闭术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624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237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330409013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眶内血肿穿刺术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单侧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264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3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238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330604034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牙冠延长术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含牙龈翻瓣、牙槽骨切除及成形、牙龈成形；不含术区牙周塞治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每牙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150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239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330604035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龈瘤切除术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含龈瘤切除及牙龈修整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牙周塞治剂、特殊材料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176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240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330604037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截根术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含截断牙根、拔除断根、牙冠外形和断面修整；不含牙周塞治、根管口备洞及倒充填、牙龈翻瓣术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每牙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165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241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330604041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松动牙根管内固定术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含根管预备及牙槽骨预备、固定材料植入及粘接固定；不含根管治疗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特殊固定材料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每牙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173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242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330701003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环甲膜穿刺术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含环甲膜置管和注药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72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243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330801016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房间隔造口术(Blabock-Hanlon手术)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包括切除术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人工血管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3150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244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330802010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冠状静脉窦无顶综合征矫治术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4200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245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330803017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心脏表面临时起搏器安置术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起搏导线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492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246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330803019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骨骼肌心脏包裹成形术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2867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247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330803029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心脏术后感染伤口清创引流术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包括各种深部组织感染；不含体表伤口感染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726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248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330804029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上腔静脉阻塞自体大隐静脉螺旋管道架桥术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含大隐静脉取用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3230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249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331004017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耻骨直肠肌松解术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1035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250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331004032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肛门括约肌再造术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包括各种肌肉移位术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1350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251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331006016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经内镜奥狄氏括约肌切开胰管取石术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1800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252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331008016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盆底痉挛部肌肉神经切除术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1800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253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331103010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可控性回肠膀胱术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含阑尾切除术；包括结肠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2864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254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331204017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阴茎血管重建术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1250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255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331304002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阴道裂伤缝合术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936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256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331501027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环枢椎侧块螺钉内固定术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包括前路或后路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2625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257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331501056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经皮穿刺颈腰椎间盘切除术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每节间盘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2250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不含造影、超声定位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258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331502005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神经吻合术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含手术显微镜使用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1951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259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331502006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神经移植术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新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异体神经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2060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260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331505003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肱骨干骨折切开复位内固定术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1650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261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331505006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-6"/>
                <w:kern w:val="0"/>
                <w:sz w:val="18"/>
                <w:szCs w:val="18"/>
                <w:lang w:bidi="ar"/>
              </w:rPr>
              <w:t>尺骨鹰嘴骨折切开复位内固定术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新宋体" w:cs="Times New Roman"/>
                <w:kern w:val="0"/>
                <w:sz w:val="18"/>
                <w:szCs w:val="18"/>
                <w:lang w:bidi="ar"/>
              </w:rPr>
              <w:t>包括骨骺分离、尺骨冠突骨折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1370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262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331505021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胫骨干骨折切开复位内固定术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1900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263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331523010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石膏拆除术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包括石膏修补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264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331523011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各部位多头带包扎术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材料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每个部位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265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420000009a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非麻醉下腰椎间盘突出症大手法治疗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390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266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460000003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内痔硬化剂注射治疗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枯痔治疗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药物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每个痔核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480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267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CENA1000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治疗药物浓度测定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300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7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268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CJCB9000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结核分枝杆菌药敏定量试验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135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269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HFC65301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耳道异物取出术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270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HQE64601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经内镜胆管内支架取出术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咽部麻醉，镇静，润滑，消泡，电子十二指肠镜经口插至十二指肠乳头部位，胆管造影，经乏特氏壶腹插入导丝，应用支架回收器取出胆管内支架。图文报告。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造影导管，导丝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968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</w:tbl>
    <w:p>
      <w:pPr>
        <w:pStyle w:val="2"/>
        <w:ind w:firstLine="0"/>
      </w:pPr>
    </w:p>
    <w:sectPr>
      <w:footerReference r:id="rId3" w:type="default"/>
      <w:pgSz w:w="16838" w:h="11906" w:orient="landscape"/>
      <w:pgMar w:top="1587" w:right="2098" w:bottom="147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lMjIyN2VjZThjZWU5ZTI3MWE3MTQwYzczMDI3MmEifQ=="/>
  </w:docVars>
  <w:rsids>
    <w:rsidRoot w:val="6C431DE2"/>
    <w:rsid w:val="0012094C"/>
    <w:rsid w:val="002E2E20"/>
    <w:rsid w:val="003D0A9F"/>
    <w:rsid w:val="004727A9"/>
    <w:rsid w:val="005623E2"/>
    <w:rsid w:val="00B87B90"/>
    <w:rsid w:val="00DC777F"/>
    <w:rsid w:val="00FC78B0"/>
    <w:rsid w:val="01C472C9"/>
    <w:rsid w:val="024510BC"/>
    <w:rsid w:val="0288005D"/>
    <w:rsid w:val="03280EEE"/>
    <w:rsid w:val="04F35535"/>
    <w:rsid w:val="056A6C79"/>
    <w:rsid w:val="0934265E"/>
    <w:rsid w:val="0ABA35BC"/>
    <w:rsid w:val="0CDB70BD"/>
    <w:rsid w:val="0DC12675"/>
    <w:rsid w:val="0E9953A0"/>
    <w:rsid w:val="0F692FC4"/>
    <w:rsid w:val="11AE0E7D"/>
    <w:rsid w:val="14DD4026"/>
    <w:rsid w:val="16E46699"/>
    <w:rsid w:val="176D73C9"/>
    <w:rsid w:val="192166BD"/>
    <w:rsid w:val="1FEB532F"/>
    <w:rsid w:val="23825FAA"/>
    <w:rsid w:val="25431D5C"/>
    <w:rsid w:val="2BEB197B"/>
    <w:rsid w:val="2C864065"/>
    <w:rsid w:val="309D594E"/>
    <w:rsid w:val="32D225A9"/>
    <w:rsid w:val="3ACB7CBC"/>
    <w:rsid w:val="3B954E32"/>
    <w:rsid w:val="3D8C7CFA"/>
    <w:rsid w:val="3DC47F86"/>
    <w:rsid w:val="3E0A3C4B"/>
    <w:rsid w:val="3E281786"/>
    <w:rsid w:val="43B6390E"/>
    <w:rsid w:val="504C24BB"/>
    <w:rsid w:val="528B231D"/>
    <w:rsid w:val="571E4F90"/>
    <w:rsid w:val="5D0E0EBD"/>
    <w:rsid w:val="5DF71BEA"/>
    <w:rsid w:val="636B4718"/>
    <w:rsid w:val="63B1324D"/>
    <w:rsid w:val="653B3C30"/>
    <w:rsid w:val="6C431DE2"/>
    <w:rsid w:val="6C5008E1"/>
    <w:rsid w:val="6D286848"/>
    <w:rsid w:val="6E4B7219"/>
    <w:rsid w:val="734463B8"/>
    <w:rsid w:val="779C1088"/>
    <w:rsid w:val="79FC52E4"/>
    <w:rsid w:val="7A50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autoRedefine/>
    <w:qFormat/>
    <w:uiPriority w:val="0"/>
    <w:pPr>
      <w:snapToGrid w:val="0"/>
      <w:spacing w:line="640" w:lineRule="exact"/>
      <w:ind w:firstLine="705"/>
    </w:pPr>
    <w:rPr>
      <w:rFonts w:ascii="仿宋_GB2312" w:hAnsi="Times New Roman" w:eastAsia="仿宋_GB2312" w:cs="仿宋_GB2312"/>
      <w:color w:val="000000"/>
      <w:sz w:val="36"/>
      <w:szCs w:val="36"/>
    </w:r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17</Pages>
  <Words>1801</Words>
  <Characters>10267</Characters>
  <Lines>85</Lines>
  <Paragraphs>24</Paragraphs>
  <TotalTime>27</TotalTime>
  <ScaleCrop>false</ScaleCrop>
  <LinksUpToDate>false</LinksUpToDate>
  <CharactersWithSpaces>12044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2024-03-15T01:20:00Z</dcterms:created>
  <dc:creator>lenovo</dc:creator>
  <cp:lastModifiedBy>星邪影月</cp:lastModifiedBy>
  <cp:lastPrinted>2024-03-27T02:50:00Z</cp:lastPrinted>
  <dcterms:modified xsi:type="dcterms:W3CDTF">2024-04-30T03:24:20Z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A617CCEFE274427C832A59FED2FEC725</vt:lpwstr>
  </property>
</Properties>
</file>