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D6" w:rsidRDefault="005963D6" w:rsidP="005963D6">
      <w:pPr>
        <w:pStyle w:val="a3"/>
        <w:widowControl/>
        <w:shd w:val="clear" w:color="auto" w:fill="FFFFFF"/>
        <w:spacing w:line="560" w:lineRule="exact"/>
        <w:rPr>
          <w:rFonts w:ascii="黑体" w:eastAsia="黑体" w:hAnsi="黑体" w:cs="黑体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附件</w:t>
      </w:r>
    </w:p>
    <w:p w:rsidR="005963D6" w:rsidRDefault="005963D6" w:rsidP="005963D6">
      <w:pPr>
        <w:pStyle w:val="a3"/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方正小标宋简体" w:hint="eastAsia"/>
          <w:color w:val="000000" w:themeColor="text1"/>
          <w:kern w:val="2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kern w:val="2"/>
          <w:sz w:val="44"/>
          <w:szCs w:val="44"/>
        </w:rPr>
        <w:t>第六批医疗服务价格规范治理项目价格表</w:t>
      </w:r>
    </w:p>
    <w:tbl>
      <w:tblPr>
        <w:tblStyle w:val="a4"/>
        <w:tblpPr w:leftFromText="180" w:rightFromText="180" w:vertAnchor="text" w:horzAnchor="page" w:tblpX="1367" w:tblpY="144"/>
        <w:tblOverlap w:val="never"/>
        <w:tblW w:w="14586" w:type="dxa"/>
        <w:tblInd w:w="0" w:type="dxa"/>
        <w:tblLook w:val="04A0" w:firstRow="1" w:lastRow="0" w:firstColumn="1" w:lastColumn="0" w:noHBand="0" w:noVBand="1"/>
      </w:tblPr>
      <w:tblGrid>
        <w:gridCol w:w="1330"/>
        <w:gridCol w:w="2137"/>
        <w:gridCol w:w="3337"/>
        <w:gridCol w:w="1954"/>
        <w:gridCol w:w="703"/>
        <w:gridCol w:w="936"/>
        <w:gridCol w:w="4189"/>
      </w:tblGrid>
      <w:tr w:rsidR="005963D6" w:rsidTr="005963D6">
        <w:trPr>
          <w:trHeight w:val="1043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560" w:lineRule="exact"/>
              <w:jc w:val="center"/>
              <w:rPr>
                <w:rFonts w:ascii="黑体" w:eastAsia="黑体" w:hAnsi="黑体" w:cs="黑体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项目编码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项目名称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项目内涵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除外内容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计价</w:t>
            </w:r>
          </w:p>
          <w:p w:rsidR="005963D6" w:rsidRDefault="005963D6">
            <w:pPr>
              <w:pStyle w:val="a3"/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价格</w:t>
            </w:r>
          </w:p>
          <w:p w:rsidR="005963D6" w:rsidRDefault="005963D6">
            <w:pPr>
              <w:pStyle w:val="a3"/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（元）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color w:val="000000" w:themeColor="text1"/>
                <w:kern w:val="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2"/>
              </w:rPr>
              <w:t>修订说明</w:t>
            </w:r>
          </w:p>
        </w:tc>
      </w:tr>
      <w:tr w:rsidR="005963D6" w:rsidTr="005963D6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both"/>
              <w:rPr>
                <w:rFonts w:eastAsia="仿宋_GB2312" w:hint="eastAsia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>250403083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tabs>
                <w:tab w:val="left" w:pos="577"/>
              </w:tabs>
              <w:spacing w:line="4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:lang w:bidi="ar"/>
              </w:rPr>
            </w:pPr>
            <w:r>
              <w:rPr>
                <w:rFonts w:eastAsia="仿宋_GB2312" w:hint="eastAsia"/>
                <w:color w:val="000000" w:themeColor="text1"/>
                <w:sz w:val="24"/>
                <w:lang w:bidi="ar"/>
              </w:rPr>
              <w:t>结核分枝杆菌菌种鉴定检测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人次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>350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修改项目名称</w:t>
            </w:r>
          </w:p>
        </w:tc>
      </w:tr>
      <w:tr w:rsidR="005963D6" w:rsidTr="005963D6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both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>250403084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tabs>
                <w:tab w:val="left" w:pos="577"/>
              </w:tabs>
              <w:spacing w:line="4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:lang w:bidi="ar"/>
              </w:rPr>
            </w:pPr>
            <w:r>
              <w:rPr>
                <w:rFonts w:eastAsia="仿宋_GB2312" w:hint="eastAsia"/>
                <w:color w:val="000000" w:themeColor="text1"/>
                <w:sz w:val="24"/>
                <w:lang w:bidi="ar"/>
              </w:rPr>
              <w:t>耐药结核分枝杆菌检测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人次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自主</w:t>
            </w:r>
          </w:p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定价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废止该项目</w:t>
            </w:r>
          </w:p>
        </w:tc>
      </w:tr>
      <w:tr w:rsidR="005963D6" w:rsidTr="005963D6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both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>250403091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结核分枝杆菌复合群核酸快速检测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样本类型：体液。样本采集，</w:t>
            </w:r>
            <w:r>
              <w:rPr>
                <w:rFonts w:eastAsia="仿宋_GB2312"/>
                <w:color w:val="000000" w:themeColor="text1"/>
                <w:kern w:val="2"/>
              </w:rPr>
              <w:t>5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分钟快速核酸提取，闭管上机，</w:t>
            </w:r>
            <w:r>
              <w:rPr>
                <w:rFonts w:eastAsia="仿宋_GB2312"/>
                <w:color w:val="000000" w:themeColor="text1"/>
                <w:kern w:val="2"/>
              </w:rPr>
              <w:t>40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分钟双靶标基因快速扩增。审核结果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>100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</w:p>
        </w:tc>
      </w:tr>
      <w:tr w:rsidR="005963D6" w:rsidTr="005963D6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>250502011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tabs>
                <w:tab w:val="left" w:pos="577"/>
              </w:tabs>
              <w:spacing w:line="400" w:lineRule="exact"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:lang w:bidi="ar"/>
              </w:rPr>
            </w:pPr>
            <w:r>
              <w:rPr>
                <w:rFonts w:eastAsia="仿宋_GB2312" w:hint="eastAsia"/>
                <w:color w:val="000000" w:themeColor="text1"/>
                <w:sz w:val="24"/>
                <w:lang w:bidi="ar"/>
              </w:rPr>
              <w:t>结核分枝杆菌耐药基因检测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>110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删除原项目内涵</w:t>
            </w:r>
            <w:r>
              <w:rPr>
                <w:rFonts w:eastAsia="仿宋_GB2312"/>
                <w:color w:val="000000" w:themeColor="text1"/>
                <w:kern w:val="2"/>
              </w:rPr>
              <w:t>“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含利福平耐药检测</w:t>
            </w:r>
            <w:r>
              <w:rPr>
                <w:rFonts w:eastAsia="仿宋_GB2312"/>
                <w:color w:val="000000" w:themeColor="text1"/>
                <w:kern w:val="2"/>
              </w:rPr>
              <w:t>”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，计价单位由</w:t>
            </w:r>
            <w:r>
              <w:rPr>
                <w:rFonts w:eastAsia="仿宋_GB2312"/>
                <w:color w:val="000000" w:themeColor="text1"/>
                <w:kern w:val="2"/>
              </w:rPr>
              <w:t>“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次</w:t>
            </w:r>
            <w:r>
              <w:rPr>
                <w:rFonts w:eastAsia="仿宋_GB2312"/>
                <w:color w:val="000000" w:themeColor="text1"/>
                <w:kern w:val="2"/>
              </w:rPr>
              <w:t>”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改为</w:t>
            </w:r>
            <w:r>
              <w:rPr>
                <w:rFonts w:eastAsia="仿宋_GB2312"/>
                <w:color w:val="000000" w:themeColor="text1"/>
                <w:kern w:val="2"/>
              </w:rPr>
              <w:t>“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项</w:t>
            </w:r>
            <w:r>
              <w:rPr>
                <w:rFonts w:eastAsia="仿宋_GB2312"/>
                <w:color w:val="000000" w:themeColor="text1"/>
                <w:kern w:val="2"/>
              </w:rPr>
              <w:t>”</w:t>
            </w:r>
          </w:p>
        </w:tc>
      </w:tr>
      <w:tr w:rsidR="005963D6" w:rsidTr="005963D6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2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lastRenderedPageBreak/>
              <w:t>310205008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电脑血糖监测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探头（传感器）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>100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both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删除原项目内涵</w:t>
            </w:r>
            <w:r>
              <w:rPr>
                <w:rFonts w:eastAsia="仿宋_GB2312"/>
                <w:color w:val="000000" w:themeColor="text1"/>
                <w:kern w:val="2"/>
              </w:rPr>
              <w:t>“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含床旁血糖监测、探头</w:t>
            </w:r>
            <w:r>
              <w:rPr>
                <w:rFonts w:eastAsia="仿宋_GB2312"/>
                <w:color w:val="000000" w:themeColor="text1"/>
                <w:kern w:val="2"/>
              </w:rPr>
              <w:t>”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，除外内容增加</w:t>
            </w:r>
            <w:r>
              <w:rPr>
                <w:rFonts w:eastAsia="仿宋_GB2312"/>
                <w:color w:val="000000" w:themeColor="text1"/>
                <w:kern w:val="2"/>
              </w:rPr>
              <w:t>“</w:t>
            </w:r>
            <w:r>
              <w:rPr>
                <w:rFonts w:eastAsia="仿宋_GB2312" w:hint="eastAsia"/>
                <w:color w:val="000000" w:themeColor="text1"/>
                <w:kern w:val="2"/>
              </w:rPr>
              <w:t>探头（传感器）</w:t>
            </w:r>
            <w:r>
              <w:rPr>
                <w:rFonts w:eastAsia="仿宋_GB2312"/>
                <w:color w:val="000000" w:themeColor="text1"/>
                <w:kern w:val="2"/>
              </w:rPr>
              <w:t>”</w:t>
            </w:r>
          </w:p>
        </w:tc>
      </w:tr>
      <w:tr w:rsidR="005963D6" w:rsidTr="005963D6">
        <w:trPr>
          <w:trHeight w:val="704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2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310205009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连续动态血糖监测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指持续监测</w:t>
            </w:r>
            <w:r>
              <w:rPr>
                <w:rFonts w:eastAsia="仿宋_GB2312"/>
                <w:color w:val="000000" w:themeColor="text1"/>
                <w:sz w:val="24"/>
              </w:rPr>
              <w:t>72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个小时，每</w:t>
            </w:r>
            <w:r>
              <w:rPr>
                <w:rFonts w:eastAsia="仿宋_GB2312"/>
                <w:color w:val="000000" w:themeColor="text1"/>
                <w:sz w:val="24"/>
              </w:rPr>
              <w:t>24</w:t>
            </w:r>
            <w:r>
              <w:rPr>
                <w:rFonts w:eastAsia="仿宋_GB2312" w:hint="eastAsia"/>
                <w:color w:val="000000" w:themeColor="text1"/>
                <w:sz w:val="24"/>
              </w:rPr>
              <w:t>小时测定不少于</w:t>
            </w:r>
            <w:r>
              <w:rPr>
                <w:rFonts w:eastAsia="仿宋_GB2312"/>
                <w:color w:val="000000" w:themeColor="text1"/>
                <w:sz w:val="24"/>
              </w:rPr>
              <w:t>288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个血糖值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探头（传感器）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 w:hint="eastAsia"/>
                <w:color w:val="000000" w:themeColor="text1"/>
                <w:kern w:val="2"/>
              </w:rPr>
              <w:t>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D6" w:rsidRDefault="005963D6">
            <w:pPr>
              <w:pStyle w:val="a3"/>
              <w:widowControl/>
              <w:spacing w:line="400" w:lineRule="exact"/>
              <w:jc w:val="center"/>
              <w:rPr>
                <w:rFonts w:eastAsia="仿宋_GB2312"/>
                <w:color w:val="000000" w:themeColor="text1"/>
                <w:kern w:val="2"/>
              </w:rPr>
            </w:pPr>
            <w:r>
              <w:rPr>
                <w:rFonts w:eastAsia="仿宋_GB2312"/>
                <w:color w:val="000000" w:themeColor="text1"/>
                <w:kern w:val="2"/>
              </w:rPr>
              <w:t>100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3D6" w:rsidRDefault="005963D6">
            <w:pPr>
              <w:pStyle w:val="a3"/>
              <w:widowControl/>
              <w:spacing w:line="400" w:lineRule="exact"/>
              <w:jc w:val="both"/>
              <w:rPr>
                <w:rFonts w:eastAsia="仿宋_GB2312"/>
                <w:color w:val="000000" w:themeColor="text1"/>
                <w:kern w:val="2"/>
              </w:rPr>
            </w:pPr>
          </w:p>
        </w:tc>
      </w:tr>
    </w:tbl>
    <w:p w:rsidR="005963D6" w:rsidRDefault="005963D6" w:rsidP="005963D6">
      <w:pPr>
        <w:tabs>
          <w:tab w:val="left" w:pos="2367"/>
        </w:tabs>
        <w:jc w:val="left"/>
      </w:pPr>
    </w:p>
    <w:p w:rsidR="00FF6D4C" w:rsidRDefault="00FF6D4C">
      <w:bookmarkStart w:id="0" w:name="_GoBack"/>
      <w:bookmarkEnd w:id="0"/>
    </w:p>
    <w:sectPr w:rsidR="00FF6D4C" w:rsidSect="005963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96"/>
    <w:rsid w:val="005963D6"/>
    <w:rsid w:val="00F03596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DFDC6-97EA-4F4C-B1C5-AFE18223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5963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5963D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5963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semiHidden/>
    <w:unhideWhenUsed/>
    <w:rsid w:val="0059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2025-09-30T10:44:00Z</dcterms:created>
  <dcterms:modified xsi:type="dcterms:W3CDTF">2025-09-30T10:44:00Z</dcterms:modified>
</cp:coreProperties>
</file>