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31A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bidi="ar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 w:bidi="ar"/>
        </w:rPr>
        <w:t>3</w:t>
      </w:r>
    </w:p>
    <w:p w14:paraId="356EBE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200E34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定点医药机构医保信用评价报告</w:t>
      </w:r>
      <w:bookmarkEnd w:id="0"/>
    </w:p>
    <w:tbl>
      <w:tblPr>
        <w:tblStyle w:val="5"/>
        <w:tblW w:w="368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4460"/>
      </w:tblGrid>
      <w:tr w14:paraId="5558B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68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color w:val="000000"/>
                <w:spacing w:val="-20"/>
                <w:kern w:val="0"/>
                <w:sz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评价周期：</w:t>
            </w:r>
          </w:p>
        </w:tc>
        <w:tc>
          <w:tcPr>
            <w:tcW w:w="4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D9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440" w:firstLineChars="200"/>
              <w:jc w:val="both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XXXX年01月01日-XXXX年12月31日</w:t>
            </w:r>
          </w:p>
        </w:tc>
      </w:tr>
    </w:tbl>
    <w:p w14:paraId="57439FC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rPr>
          <w:rFonts w:hint="eastAsia"/>
          <w:highlight w:val="none"/>
        </w:rPr>
      </w:pP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303"/>
        <w:gridCol w:w="739"/>
        <w:gridCol w:w="1222"/>
        <w:gridCol w:w="1317"/>
        <w:gridCol w:w="763"/>
        <w:gridCol w:w="1116"/>
        <w:gridCol w:w="1260"/>
      </w:tblGrid>
      <w:tr w14:paraId="163FD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01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基本信息</w:t>
            </w:r>
          </w:p>
        </w:tc>
      </w:tr>
      <w:tr w14:paraId="0E246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4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机构名称</w:t>
            </w:r>
          </w:p>
        </w:tc>
        <w:tc>
          <w:tcPr>
            <w:tcW w:w="19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24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88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统一社会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信用代码</w:t>
            </w:r>
          </w:p>
        </w:tc>
        <w:tc>
          <w:tcPr>
            <w:tcW w:w="18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4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5A24C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77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机构类型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2E7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医疗机构/药店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1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机构</w:t>
            </w:r>
          </w:p>
          <w:p w14:paraId="665DD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等级</w:t>
            </w:r>
          </w:p>
        </w:tc>
        <w:tc>
          <w:tcPr>
            <w:tcW w:w="71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4AA6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X级或药店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C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医保编码</w:t>
            </w:r>
          </w:p>
        </w:tc>
        <w:tc>
          <w:tcPr>
            <w:tcW w:w="18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A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25B1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4D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机构地址</w:t>
            </w:r>
          </w:p>
        </w:tc>
        <w:tc>
          <w:tcPr>
            <w:tcW w:w="453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0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44986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BE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联系电话</w:t>
            </w:r>
          </w:p>
        </w:tc>
        <w:tc>
          <w:tcPr>
            <w:tcW w:w="11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877B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AE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医保区划</w:t>
            </w:r>
          </w:p>
        </w:tc>
        <w:tc>
          <w:tcPr>
            <w:tcW w:w="1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12B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EC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法定</w:t>
            </w:r>
          </w:p>
          <w:p w14:paraId="3B238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代表人</w:t>
            </w: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89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</w:tbl>
    <w:p w14:paraId="37D523E2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400" w:firstLineChars="200"/>
        <w:rPr>
          <w:rFonts w:hint="eastAsia"/>
          <w:highlight w:val="none"/>
        </w:rPr>
      </w:pPr>
    </w:p>
    <w:tbl>
      <w:tblPr>
        <w:tblStyle w:val="5"/>
        <w:tblW w:w="499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99"/>
        <w:gridCol w:w="1256"/>
        <w:gridCol w:w="1277"/>
        <w:gridCol w:w="1298"/>
        <w:gridCol w:w="1162"/>
        <w:gridCol w:w="1244"/>
      </w:tblGrid>
      <w:tr w14:paraId="62DF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C7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信用评价结果</w:t>
            </w:r>
          </w:p>
        </w:tc>
      </w:tr>
      <w:tr w14:paraId="12658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1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信用</w:t>
            </w:r>
          </w:p>
          <w:p w14:paraId="2E7E4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等级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7B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信用</w:t>
            </w:r>
          </w:p>
          <w:p w14:paraId="648F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总分</w:t>
            </w: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38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协议</w:t>
            </w:r>
          </w:p>
          <w:p w14:paraId="5630C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履行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3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基金</w:t>
            </w:r>
          </w:p>
          <w:p w14:paraId="5E196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监管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D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社会</w:t>
            </w:r>
          </w:p>
          <w:p w14:paraId="08B4B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信用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1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表彰</w:t>
            </w:r>
          </w:p>
          <w:p w14:paraId="720A7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奖励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29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否决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eastAsia="zh-CN" w:bidi="ar"/>
              </w:rPr>
              <w:t>项</w:t>
            </w:r>
          </w:p>
        </w:tc>
      </w:tr>
      <w:tr w14:paraId="6EB3F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B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F5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08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8B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A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23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0E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</w:tbl>
    <w:p w14:paraId="65966DD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rPr>
          <w:rFonts w:hint="eastAsia"/>
          <w:highlight w:val="none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25"/>
        <w:gridCol w:w="2125"/>
        <w:gridCol w:w="2147"/>
      </w:tblGrid>
      <w:tr w14:paraId="5A8E4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C0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医保信用风险</w:t>
            </w:r>
          </w:p>
        </w:tc>
      </w:tr>
      <w:tr w14:paraId="493F1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8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表彰（次）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54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司法处罚（次）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D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行政处罚（次）</w:t>
            </w: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31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协议处理（次）</w:t>
            </w:r>
          </w:p>
        </w:tc>
      </w:tr>
      <w:tr w14:paraId="7FE95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F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43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6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6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</w:tbl>
    <w:p w14:paraId="5F1EC667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400" w:firstLineChars="200"/>
        <w:rPr>
          <w:rFonts w:hint="eastAsia"/>
          <w:highlight w:val="none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665"/>
        <w:gridCol w:w="1740"/>
        <w:gridCol w:w="2657"/>
        <w:gridCol w:w="1623"/>
      </w:tblGrid>
      <w:tr w14:paraId="6CCCD6A4">
        <w:trPr>
          <w:trHeight w:val="51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0F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信用评价指标详情列表</w:t>
            </w:r>
          </w:p>
        </w:tc>
      </w:tr>
      <w:tr w14:paraId="64F5E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2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序号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一级指标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82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二级指标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BA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三级指标</w:t>
            </w: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F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指标评分（分）</w:t>
            </w:r>
          </w:p>
        </w:tc>
      </w:tr>
      <w:tr w14:paraId="1BBBA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AD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6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6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EF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10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52A0A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2E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32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A0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4D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5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1AD1F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50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3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C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F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C4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8B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3B845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19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4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6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58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59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10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30F40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3A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5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A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B1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2E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81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13B63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6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7C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8E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9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D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59F51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8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7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D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4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7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1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0FE36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B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8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5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1B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8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A4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</w:tbl>
    <w:p w14:paraId="64292CA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firstLine="420" w:firstLineChars="200"/>
        <w:rPr>
          <w:rFonts w:hint="eastAsia"/>
          <w:highlight w:val="none"/>
        </w:rPr>
      </w:pPr>
    </w:p>
    <w:tbl>
      <w:tblPr>
        <w:tblStyle w:val="5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24"/>
        <w:gridCol w:w="1887"/>
        <w:gridCol w:w="1242"/>
        <w:gridCol w:w="1239"/>
        <w:gridCol w:w="1244"/>
        <w:gridCol w:w="859"/>
      </w:tblGrid>
      <w:tr w14:paraId="1AEA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EB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highlight w:val="none"/>
                <w:lang w:bidi="ar"/>
              </w:rPr>
              <w:t>医保信用事件详情列表</w:t>
            </w:r>
          </w:p>
        </w:tc>
      </w:tr>
      <w:tr w14:paraId="098C9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D9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事件</w:t>
            </w:r>
          </w:p>
          <w:p w14:paraId="148D1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编号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22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事件类型</w:t>
            </w: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D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事件名称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B7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事件</w:t>
            </w:r>
          </w:p>
          <w:p w14:paraId="22275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开始日期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7B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事件</w:t>
            </w:r>
          </w:p>
          <w:p w14:paraId="0F99D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截止日期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2C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处理日期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03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处理</w:t>
            </w:r>
          </w:p>
          <w:p w14:paraId="633F0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状态</w:t>
            </w:r>
          </w:p>
        </w:tc>
      </w:tr>
      <w:tr w14:paraId="7D47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7E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FD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E3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31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B4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FB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12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683D0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E6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8E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CE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DF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2E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A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B6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4FAEA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6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3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AF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5B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0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3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E2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D4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51CD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40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4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12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2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C6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1E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16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0C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23079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22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5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8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A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7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8C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2A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45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78DC9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D5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6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67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0B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49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9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D5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6C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43E36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B2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7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C7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0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EE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42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E5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86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  <w:tr w14:paraId="4AB2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08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highlight w:val="none"/>
                <w:lang w:bidi="ar"/>
              </w:rPr>
              <w:t>8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80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11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9F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D0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2B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68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AC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0" w:firstLineChars="0"/>
              <w:jc w:val="center"/>
              <w:rPr>
                <w:rFonts w:hint="eastAsia" w:ascii="黑体" w:hAnsi="宋体" w:eastAsia="黑体" w:cs="黑体"/>
                <w:color w:val="000000"/>
                <w:sz w:val="22"/>
                <w:highlight w:val="none"/>
              </w:rPr>
            </w:pPr>
          </w:p>
        </w:tc>
      </w:tr>
    </w:tbl>
    <w:p w14:paraId="647FE7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06A2C"/>
    <w:rsid w:val="4AE0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 w:line="360" w:lineRule="auto"/>
      <w:ind w:firstLine="200" w:firstLineChars="200"/>
      <w:jc w:val="left"/>
    </w:pPr>
    <w:rPr>
      <w:rFonts w:ascii="Calibri" w:hAnsi="Times New Roman" w:eastAsia="Calibri" w:cs="Times New Roman"/>
      <w:b/>
      <w:bCs/>
      <w:caps/>
      <w:sz w:val="20"/>
      <w:szCs w:val="20"/>
    </w:rPr>
  </w:style>
  <w:style w:type="paragraph" w:styleId="3">
    <w:name w:val="Body Text"/>
    <w:basedOn w:val="1"/>
    <w:next w:val="1"/>
    <w:unhideWhenUsed/>
    <w:qFormat/>
    <w:uiPriority w:val="99"/>
    <w:pPr>
      <w:spacing w:after="120" w:line="240" w:lineRule="auto"/>
      <w:ind w:firstLine="0" w:firstLineChars="0"/>
      <w:jc w:val="both"/>
    </w:pPr>
    <w:rPr>
      <w:rFonts w:ascii="Calibri" w:hAnsi="Calibri" w:eastAsia="宋体" w:cs="Times New Roman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2025-07-22T02:46:00Z</dcterms:created>
  <dc:creator>行之</dc:creator>
  <cp:lastModifiedBy>行之</cp:lastModifiedBy>
  <dcterms:modified xsi:type="dcterms:W3CDTF">2025-07-22T02:46:42Z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19F85E5688DB405B8B18F2CB2B804951_11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