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exact"/>
        <w:ind w:firstLine="160" w:firstLineChars="5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件</w:t>
      </w:r>
      <w:r>
        <w:rPr>
          <w:rFonts w:hint="eastAsia" w:ascii="黑体" w:hAnsi="黑体" w:eastAsia="黑体" w:cs="黑体"/>
          <w:sz w:val="32"/>
          <w:szCs w:val="32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jc w:val="center"/>
        <w:rPr>
          <w:rFonts w:ascii="Times New Roman" w:hAnsi="Times New Roman" w:eastAsia="方正小标宋简体"/>
          <w:bCs/>
          <w:sz w:val="42"/>
          <w:szCs w:val="42"/>
        </w:rPr>
      </w:pPr>
      <w:r>
        <w:rPr>
          <w:rFonts w:hint="eastAsia" w:ascii="Times New Roman" w:hAnsi="Times New Roman" w:eastAsia="方正小标宋简体"/>
          <w:bCs/>
          <w:sz w:val="42"/>
          <w:szCs w:val="42"/>
        </w:rPr>
        <w:t>拟纳入基本医疗保险基金支付范围医疗机构制剂申报表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jc w:val="center"/>
        <w:rPr>
          <w:rFonts w:ascii="Times New Roman" w:hAnsi="Times New Roman" w:eastAsia="仿宋_GB2312"/>
          <w:b/>
          <w:bCs/>
          <w:sz w:val="18"/>
          <w:szCs w:val="16"/>
        </w:rPr>
      </w:pPr>
      <w:r>
        <w:rPr>
          <w:rFonts w:ascii="Times New Roman" w:hAnsi="Times New Roman" w:eastAsia="仿宋_GB2312"/>
          <w:b/>
          <w:bCs/>
          <w:sz w:val="18"/>
          <w:szCs w:val="16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rPr>
          <w:rFonts w:ascii="Times New Roman" w:hAnsi="Times New Roman" w:eastAsia="仿宋_GB2312" w:cs="楷体"/>
          <w:sz w:val="24"/>
        </w:rPr>
      </w:pPr>
      <w:r>
        <w:rPr>
          <w:rFonts w:hint="eastAsia" w:ascii="Times New Roman" w:hAnsi="Times New Roman" w:eastAsia="仿宋_GB2312" w:cs="楷体"/>
          <w:sz w:val="24"/>
          <w:lang w:val="en-US" w:eastAsia="zh-CN"/>
        </w:rPr>
        <w:t xml:space="preserve">医疗机构名称（加盖公章）： </w:t>
      </w:r>
      <w:r>
        <w:rPr>
          <w:rFonts w:hint="eastAsia" w:ascii="Times New Roman" w:hAnsi="Times New Roman" w:eastAsia="仿宋_GB2312" w:cs="楷体"/>
          <w:sz w:val="24"/>
        </w:rPr>
        <w:t xml:space="preserve">                     医疗机构制剂总数：                     本次申报数量：</w:t>
      </w:r>
    </w:p>
    <w:tbl>
      <w:tblPr>
        <w:tblStyle w:val="4"/>
        <w:tblW w:w="143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851"/>
        <w:gridCol w:w="850"/>
        <w:gridCol w:w="567"/>
        <w:gridCol w:w="567"/>
        <w:gridCol w:w="567"/>
        <w:gridCol w:w="567"/>
        <w:gridCol w:w="709"/>
        <w:gridCol w:w="708"/>
        <w:gridCol w:w="851"/>
        <w:gridCol w:w="992"/>
        <w:gridCol w:w="822"/>
        <w:gridCol w:w="1021"/>
        <w:gridCol w:w="708"/>
        <w:gridCol w:w="957"/>
        <w:gridCol w:w="955"/>
        <w:gridCol w:w="1336"/>
        <w:gridCol w:w="7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6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  <w:r>
              <w:rPr>
                <w:rFonts w:hint="eastAsia" w:ascii="Times New Roman" w:hAnsi="Times New Roman" w:eastAsia="仿宋_GB2312" w:cs="楷体"/>
                <w:szCs w:val="21"/>
              </w:rPr>
              <w:t>序号</w:t>
            </w:r>
          </w:p>
        </w:tc>
        <w:tc>
          <w:tcPr>
            <w:tcW w:w="85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  <w:r>
              <w:rPr>
                <w:rFonts w:hint="eastAsia" w:ascii="Times New Roman" w:hAnsi="Times New Roman" w:eastAsia="仿宋_GB2312" w:cs="楷体"/>
                <w:szCs w:val="21"/>
              </w:rPr>
              <w:t>国家药品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  <w:r>
              <w:rPr>
                <w:rFonts w:hint="eastAsia" w:ascii="Times New Roman" w:hAnsi="Times New Roman" w:eastAsia="仿宋_GB2312" w:cs="楷体"/>
                <w:color w:val="auto"/>
                <w:szCs w:val="21"/>
                <w:lang w:eastAsia="zh-CN"/>
              </w:rPr>
              <w:t>代码</w:t>
            </w:r>
          </w:p>
        </w:tc>
        <w:tc>
          <w:tcPr>
            <w:tcW w:w="850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  <w:r>
              <w:rPr>
                <w:rFonts w:hint="eastAsia" w:ascii="Times New Roman" w:hAnsi="Times New Roman" w:eastAsia="仿宋_GB2312" w:cs="楷体"/>
                <w:szCs w:val="21"/>
              </w:rPr>
              <w:t>制剂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  <w:r>
              <w:rPr>
                <w:rFonts w:hint="eastAsia" w:ascii="Times New Roman" w:hAnsi="Times New Roman" w:eastAsia="仿宋_GB2312" w:cs="楷体"/>
                <w:szCs w:val="21"/>
              </w:rPr>
              <w:t>名称</w:t>
            </w:r>
          </w:p>
        </w:tc>
        <w:tc>
          <w:tcPr>
            <w:tcW w:w="56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  <w:r>
              <w:rPr>
                <w:rFonts w:hint="eastAsia" w:ascii="Times New Roman" w:hAnsi="Times New Roman" w:eastAsia="仿宋_GB2312" w:cs="楷体"/>
                <w:szCs w:val="21"/>
              </w:rPr>
              <w:t>制剂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hint="eastAsia" w:ascii="Times New Roman" w:hAnsi="Times New Roman" w:eastAsia="仿宋_GB2312" w:cs="楷体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楷体"/>
                <w:szCs w:val="21"/>
                <w:lang w:eastAsia="zh-CN"/>
              </w:rPr>
              <w:t>类别</w:t>
            </w:r>
          </w:p>
        </w:tc>
        <w:tc>
          <w:tcPr>
            <w:tcW w:w="56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  <w:r>
              <w:rPr>
                <w:rFonts w:hint="eastAsia" w:ascii="Times New Roman" w:hAnsi="Times New Roman" w:eastAsia="仿宋_GB2312" w:cs="楷体"/>
                <w:szCs w:val="21"/>
              </w:rPr>
              <w:t>剂型</w:t>
            </w:r>
          </w:p>
        </w:tc>
        <w:tc>
          <w:tcPr>
            <w:tcW w:w="56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  <w:r>
              <w:rPr>
                <w:rFonts w:hint="eastAsia" w:ascii="Times New Roman" w:hAnsi="Times New Roman" w:eastAsia="仿宋_GB2312" w:cs="楷体"/>
                <w:szCs w:val="21"/>
              </w:rPr>
              <w:t>规格</w:t>
            </w:r>
          </w:p>
        </w:tc>
        <w:tc>
          <w:tcPr>
            <w:tcW w:w="56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  <w:r>
              <w:rPr>
                <w:rFonts w:hint="eastAsia" w:ascii="Times New Roman" w:hAnsi="Times New Roman" w:eastAsia="仿宋_GB2312" w:cs="楷体"/>
                <w:szCs w:val="21"/>
              </w:rPr>
              <w:t>成分</w:t>
            </w:r>
          </w:p>
        </w:tc>
        <w:tc>
          <w:tcPr>
            <w:tcW w:w="709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  <w:r>
              <w:rPr>
                <w:rFonts w:hint="eastAsia" w:ascii="Times New Roman" w:hAnsi="Times New Roman" w:eastAsia="仿宋_GB2312" w:cs="楷体"/>
                <w:szCs w:val="21"/>
                <w:lang w:eastAsia="zh-CN"/>
              </w:rPr>
              <w:t>适应症</w:t>
            </w:r>
            <w:r>
              <w:rPr>
                <w:rFonts w:hint="eastAsia" w:ascii="Times New Roman" w:hAnsi="Times New Roman" w:eastAsia="仿宋_GB2312" w:cs="楷体"/>
                <w:szCs w:val="21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仿宋_GB2312" w:cs="楷体"/>
                <w:szCs w:val="21"/>
              </w:rPr>
              <w:t>功能主治</w:t>
            </w:r>
          </w:p>
        </w:tc>
        <w:tc>
          <w:tcPr>
            <w:tcW w:w="70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hint="eastAsia" w:ascii="Times New Roman" w:hAnsi="Times New Roman" w:eastAsia="仿宋_GB2312" w:cs="楷体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楷体"/>
                <w:szCs w:val="21"/>
                <w:lang w:eastAsia="zh-CN"/>
              </w:rPr>
              <w:t>配制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hint="eastAsia" w:ascii="Times New Roman" w:hAnsi="Times New Roman" w:eastAsia="仿宋_GB2312" w:cs="楷体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楷体"/>
                <w:szCs w:val="21"/>
              </w:rPr>
              <w:t>成本</w:t>
            </w:r>
            <w:r>
              <w:rPr>
                <w:rFonts w:hint="eastAsia" w:ascii="Times New Roman" w:hAnsi="Times New Roman" w:eastAsia="仿宋_GB2312" w:cs="楷体"/>
                <w:szCs w:val="21"/>
                <w:lang w:eastAsia="zh-CN"/>
              </w:rPr>
              <w:t>（元</w:t>
            </w:r>
            <w:r>
              <w:rPr>
                <w:rFonts w:hint="eastAsia" w:ascii="Times New Roman" w:hAnsi="Times New Roman" w:eastAsia="仿宋_GB2312" w:cs="楷体"/>
                <w:szCs w:val="21"/>
                <w:lang w:val="en-US" w:eastAsia="zh-CN"/>
              </w:rPr>
              <w:t>/瓶、盒等</w:t>
            </w:r>
            <w:r>
              <w:rPr>
                <w:rFonts w:hint="eastAsia" w:ascii="Times New Roman" w:hAnsi="Times New Roman" w:eastAsia="仿宋_GB2312" w:cs="楷体"/>
                <w:szCs w:val="21"/>
                <w:lang w:eastAsia="zh-CN"/>
              </w:rPr>
              <w:t>）</w:t>
            </w:r>
          </w:p>
        </w:tc>
        <w:tc>
          <w:tcPr>
            <w:tcW w:w="85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hint="eastAsia" w:ascii="Times New Roman" w:hAnsi="Times New Roman" w:eastAsia="仿宋_GB2312" w:cs="楷体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楷体"/>
                <w:szCs w:val="21"/>
              </w:rPr>
              <w:t>零售价</w:t>
            </w:r>
            <w:r>
              <w:rPr>
                <w:rFonts w:hint="eastAsia" w:ascii="Times New Roman" w:hAnsi="Times New Roman" w:eastAsia="仿宋_GB2312" w:cs="楷体"/>
                <w:szCs w:val="21"/>
                <w:lang w:eastAsia="zh-CN"/>
              </w:rPr>
              <w:t>（元</w:t>
            </w:r>
            <w:r>
              <w:rPr>
                <w:rFonts w:hint="eastAsia" w:ascii="Times New Roman" w:hAnsi="Times New Roman" w:eastAsia="仿宋_GB2312" w:cs="楷体"/>
                <w:szCs w:val="21"/>
                <w:lang w:val="en-US" w:eastAsia="zh-CN"/>
              </w:rPr>
              <w:t>/瓶、盒等</w:t>
            </w:r>
            <w:r>
              <w:rPr>
                <w:rFonts w:hint="eastAsia" w:ascii="Times New Roman" w:hAnsi="Times New Roman" w:eastAsia="仿宋_GB2312" w:cs="楷体"/>
                <w:szCs w:val="21"/>
                <w:lang w:eastAsia="zh-CN"/>
              </w:rPr>
              <w:t>）</w:t>
            </w: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  <w:r>
              <w:rPr>
                <w:rFonts w:hint="eastAsia" w:ascii="Times New Roman" w:hAnsi="Times New Roman" w:eastAsia="仿宋_GB2312" w:cs="楷体"/>
                <w:szCs w:val="21"/>
              </w:rPr>
              <w:t>临床开始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hint="eastAsia" w:ascii="Times New Roman" w:hAnsi="Times New Roman" w:eastAsia="仿宋_GB2312" w:cs="楷体"/>
                <w:szCs w:val="21"/>
              </w:rPr>
            </w:pPr>
            <w:r>
              <w:rPr>
                <w:rFonts w:hint="eastAsia" w:ascii="Times New Roman" w:hAnsi="Times New Roman" w:eastAsia="仿宋_GB2312" w:cs="楷体"/>
                <w:szCs w:val="21"/>
              </w:rPr>
              <w:t>使用时间</w:t>
            </w:r>
          </w:p>
        </w:tc>
        <w:tc>
          <w:tcPr>
            <w:tcW w:w="82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  <w:r>
              <w:rPr>
                <w:rFonts w:hint="eastAsia" w:ascii="Times New Roman" w:hAnsi="Times New Roman" w:eastAsia="仿宋_GB2312" w:cs="楷体"/>
                <w:szCs w:val="21"/>
              </w:rPr>
              <w:t>年使用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hint="eastAsia" w:ascii="Times New Roman" w:hAnsi="Times New Roman" w:eastAsia="仿宋_GB2312" w:cs="楷体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楷体"/>
                <w:szCs w:val="21"/>
              </w:rPr>
              <w:t>人次</w:t>
            </w:r>
            <w:r>
              <w:rPr>
                <w:rFonts w:hint="eastAsia" w:ascii="Times New Roman" w:hAnsi="Times New Roman" w:eastAsia="仿宋_GB2312" w:cs="楷体"/>
                <w:szCs w:val="21"/>
                <w:lang w:eastAsia="zh-CN"/>
              </w:rPr>
              <w:t>（万）</w:t>
            </w:r>
          </w:p>
        </w:tc>
        <w:tc>
          <w:tcPr>
            <w:tcW w:w="102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  <w:r>
              <w:rPr>
                <w:rFonts w:hint="eastAsia" w:ascii="Times New Roman" w:hAnsi="Times New Roman" w:eastAsia="仿宋_GB2312" w:cs="楷体"/>
                <w:szCs w:val="21"/>
              </w:rPr>
              <w:t>年使用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hint="eastAsia" w:ascii="Times New Roman" w:hAnsi="Times New Roman" w:eastAsia="仿宋_GB2312" w:cs="楷体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楷体"/>
                <w:szCs w:val="21"/>
              </w:rPr>
              <w:t>总量</w:t>
            </w:r>
            <w:r>
              <w:rPr>
                <w:rFonts w:hint="eastAsia" w:ascii="Times New Roman" w:hAnsi="Times New Roman" w:eastAsia="仿宋_GB2312" w:cs="楷体"/>
                <w:szCs w:val="21"/>
                <w:lang w:eastAsia="zh-CN"/>
              </w:rPr>
              <w:t>（万瓶、盒等）</w:t>
            </w:r>
          </w:p>
        </w:tc>
        <w:tc>
          <w:tcPr>
            <w:tcW w:w="70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  <w:r>
              <w:rPr>
                <w:rFonts w:hint="eastAsia" w:ascii="Times New Roman" w:hAnsi="Times New Roman" w:eastAsia="仿宋_GB2312" w:cs="楷体"/>
                <w:szCs w:val="21"/>
              </w:rPr>
              <w:t>年使用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hint="eastAsia" w:ascii="Times New Roman" w:hAnsi="Times New Roman" w:eastAsia="仿宋_GB2312" w:cs="楷体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楷体"/>
                <w:szCs w:val="21"/>
              </w:rPr>
              <w:t>金额</w:t>
            </w:r>
            <w:r>
              <w:rPr>
                <w:rFonts w:hint="eastAsia" w:ascii="Times New Roman" w:hAnsi="Times New Roman" w:eastAsia="仿宋_GB2312" w:cs="楷体"/>
                <w:szCs w:val="21"/>
                <w:lang w:eastAsia="zh-CN"/>
              </w:rPr>
              <w:t>（万元）</w:t>
            </w:r>
          </w:p>
        </w:tc>
        <w:tc>
          <w:tcPr>
            <w:tcW w:w="95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  <w:r>
              <w:rPr>
                <w:rFonts w:hint="eastAsia" w:ascii="Times New Roman" w:hAnsi="Times New Roman" w:eastAsia="仿宋_GB2312" w:cs="楷体"/>
                <w:szCs w:val="21"/>
              </w:rPr>
              <w:t>批准文号/备案登记号</w:t>
            </w:r>
          </w:p>
        </w:tc>
        <w:tc>
          <w:tcPr>
            <w:tcW w:w="95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  <w:r>
              <w:rPr>
                <w:rFonts w:hint="eastAsia" w:ascii="Times New Roman" w:hAnsi="Times New Roman" w:eastAsia="仿宋_GB2312" w:cs="楷体"/>
                <w:szCs w:val="21"/>
              </w:rPr>
              <w:t>批准有效期至</w:t>
            </w:r>
          </w:p>
        </w:tc>
        <w:tc>
          <w:tcPr>
            <w:tcW w:w="1336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  <w:r>
              <w:rPr>
                <w:rFonts w:hint="eastAsia" w:ascii="Times New Roman" w:hAnsi="Times New Roman" w:eastAsia="仿宋_GB2312" w:cs="楷体"/>
                <w:szCs w:val="21"/>
              </w:rPr>
              <w:t>限定使用医院（其中调剂使用需注明）</w:t>
            </w:r>
          </w:p>
        </w:tc>
        <w:tc>
          <w:tcPr>
            <w:tcW w:w="72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  <w:r>
              <w:rPr>
                <w:rFonts w:hint="eastAsia" w:ascii="Times New Roman" w:hAnsi="Times New Roman" w:eastAsia="仿宋_GB2312" w:cs="楷体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6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85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850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56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56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56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56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709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70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85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82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102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70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95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95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1336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72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6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85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850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56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56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56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56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709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70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85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82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102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70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95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95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1336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72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6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85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850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56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56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56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56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709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70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85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82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102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70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95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95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1336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72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6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85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850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56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56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56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56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709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70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85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82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102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70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95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95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1336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72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6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85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850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56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56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56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56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709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70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85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82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102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70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95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95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1336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72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6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85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850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56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56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56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56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709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70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85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82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102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70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95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95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1336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72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firstLine="210" w:firstLineChars="100"/>
        <w:rPr>
          <w:rFonts w:ascii="Times New Roman" w:hAnsi="Times New Roman" w:eastAsia="仿宋_GB2312" w:cs="楷体"/>
          <w:szCs w:val="21"/>
        </w:rPr>
      </w:pPr>
      <w:r>
        <w:rPr>
          <w:rFonts w:hint="eastAsia" w:ascii="Times New Roman" w:hAnsi="Times New Roman" w:eastAsia="仿宋_GB2312" w:cs="楷体"/>
          <w:szCs w:val="21"/>
          <w:lang w:eastAsia="zh-CN"/>
        </w:rPr>
        <w:t>负责</w:t>
      </w:r>
      <w:r>
        <w:rPr>
          <w:rFonts w:hint="eastAsia" w:ascii="Times New Roman" w:hAnsi="Times New Roman" w:eastAsia="仿宋_GB2312" w:cs="楷体"/>
          <w:szCs w:val="21"/>
        </w:rPr>
        <w:t>人：                               填报人</w:t>
      </w:r>
      <w:r>
        <w:rPr>
          <w:rFonts w:hint="eastAsia" w:ascii="Times New Roman" w:hAnsi="Times New Roman" w:eastAsia="仿宋_GB2312" w:cs="楷体"/>
          <w:szCs w:val="21"/>
          <w:lang w:eastAsia="zh-CN"/>
        </w:rPr>
        <w:t>：</w:t>
      </w:r>
      <w:r>
        <w:rPr>
          <w:rFonts w:hint="eastAsia" w:ascii="Times New Roman" w:hAnsi="Times New Roman" w:eastAsia="仿宋_GB2312" w:cs="楷体"/>
          <w:szCs w:val="21"/>
        </w:rPr>
        <w:t xml:space="preserve">                                                       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20" w:lineRule="exact"/>
        <w:ind w:firstLine="105" w:firstLineChars="50"/>
        <w:rPr>
          <w:rFonts w:ascii="Times New Roman" w:hAnsi="Times New Roman" w:eastAsia="仿宋_GB2312"/>
          <w:bCs/>
          <w:szCs w:val="21"/>
        </w:rPr>
      </w:pPr>
      <w:bookmarkStart w:id="0" w:name="_Hlk14532333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20" w:lineRule="exact"/>
        <w:ind w:firstLine="105" w:firstLineChars="50"/>
        <w:rPr>
          <w:rFonts w:ascii="Times New Roman" w:hAnsi="Times New Roman" w:eastAsia="仿宋_GB2312"/>
          <w:bCs/>
          <w:szCs w:val="21"/>
        </w:rPr>
      </w:pP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firstLine="320" w:firstLineChars="100"/>
        <w:rPr>
          <w:rFonts w:hint="eastAsia" w:ascii="黑体" w:hAnsi="黑体" w:eastAsia="黑体" w:cs="黑体"/>
          <w:color w:val="FFFFFF" w:themeColor="background1"/>
          <w:sz w:val="32"/>
          <w:szCs w:val="32"/>
          <w14:textFill>
            <w14:solidFill>
              <w14:schemeClr w14:val="bg1"/>
            </w14:solidFill>
          </w14:textFill>
        </w:rPr>
      </w:pPr>
      <w:r>
        <w:rPr>
          <w:rFonts w:hint="eastAsia" w:ascii="黑体" w:hAnsi="黑体" w:eastAsia="黑体" w:cs="黑体"/>
          <w:color w:val="FFFFFF" w:themeColor="background1"/>
          <w:sz w:val="32"/>
          <w:szCs w:val="32"/>
          <w14:textFill>
            <w14:solidFill>
              <w14:schemeClr w14:val="bg1"/>
            </w14:solidFill>
          </w14:textFill>
        </w:rPr>
        <w:t>附</w:t>
      </w:r>
      <w:r>
        <w:rPr>
          <w:rFonts w:hint="eastAsia" w:ascii="黑体" w:hAnsi="黑体" w:eastAsia="黑体" w:cs="黑体"/>
          <w:color w:val="FFFFFF" w:themeColor="background1"/>
          <w:sz w:val="32"/>
          <w:szCs w:val="32"/>
          <w:lang w:eastAsia="zh-CN"/>
          <w14:textFill>
            <w14:solidFill>
              <w14:schemeClr w14:val="bg1"/>
            </w14:solidFill>
          </w14:textFill>
        </w:rPr>
        <w:t>件</w:t>
      </w:r>
      <w:r>
        <w:rPr>
          <w:rFonts w:hint="eastAsia" w:ascii="黑体" w:hAnsi="黑体" w:eastAsia="黑体" w:cs="黑体"/>
          <w:color w:val="FFFFFF" w:themeColor="background1"/>
          <w:sz w:val="32"/>
          <w:szCs w:val="32"/>
          <w14:textFill>
            <w14:solidFill>
              <w14:schemeClr w14:val="bg1"/>
            </w14:solidFill>
          </w14:textFill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jc w:val="center"/>
        <w:rPr>
          <w:rFonts w:ascii="Times New Roman" w:hAnsi="Times New Roman" w:eastAsia="方正小标宋简体"/>
          <w:bCs/>
          <w:color w:val="FFFFFF" w:themeColor="background1"/>
          <w:sz w:val="42"/>
          <w:szCs w:val="42"/>
          <w14:textFill>
            <w14:solidFill>
              <w14:schemeClr w14:val="bg1"/>
            </w14:solidFill>
          </w14:textFill>
        </w:rPr>
      </w:pPr>
      <w:r>
        <w:rPr>
          <w:rFonts w:hint="eastAsia" w:ascii="Times New Roman" w:hAnsi="Times New Roman" w:eastAsia="方正小标宋简体"/>
          <w:bCs/>
          <w:color w:val="FFFFFF" w:themeColor="background1"/>
          <w:sz w:val="42"/>
          <w:szCs w:val="42"/>
          <w14:textFill>
            <w14:solidFill>
              <w14:schemeClr w14:val="bg1"/>
            </w14:solidFill>
          </w14:textFill>
        </w:rPr>
        <w:t>拟纳入基本医疗保险基金支付范围医疗机构制剂推荐名单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rPr>
          <w:rFonts w:ascii="Times New Roman" w:hAnsi="Times New Roman" w:eastAsia="方正小标宋简体"/>
          <w:bCs/>
          <w:color w:val="FFFFFF" w:themeColor="background1"/>
          <w:sz w:val="42"/>
          <w:szCs w:val="42"/>
          <w14:textFill>
            <w14:solidFill>
              <w14:schemeClr w14:val="bg1"/>
            </w14:solidFill>
          </w14:textFill>
        </w:rPr>
      </w:pPr>
      <w:r>
        <w:rPr>
          <w:rFonts w:hint="eastAsia" w:ascii="Times New Roman" w:hAnsi="Times New Roman" w:eastAsia="仿宋_GB2312" w:cs="楷体"/>
          <w:color w:val="FFFFFF" w:themeColor="background1"/>
          <w:szCs w:val="21"/>
          <w14:textFill>
            <w14:solidFill>
              <w14:schemeClr w14:val="bg1"/>
            </w14:solidFill>
          </w14:textFill>
        </w:rPr>
        <w:t xml:space="preserve">推荐单位（加盖公章）：                                      </w:t>
      </w:r>
      <w:r>
        <w:rPr>
          <w:rFonts w:ascii="Times New Roman" w:hAnsi="Times New Roman" w:eastAsia="仿宋_GB2312" w:cs="楷体"/>
          <w:color w:val="FFFFFF" w:themeColor="background1"/>
          <w:szCs w:val="21"/>
          <w14:textFill>
            <w14:solidFill>
              <w14:schemeClr w14:val="bg1"/>
            </w14:solidFill>
          </w14:textFill>
        </w:rPr>
        <w:t xml:space="preserve">  </w:t>
      </w:r>
      <w:r>
        <w:rPr>
          <w:rFonts w:hint="eastAsia" w:ascii="Times New Roman" w:hAnsi="Times New Roman" w:eastAsia="仿宋_GB2312" w:cs="楷体"/>
          <w:color w:val="FFFFFF" w:themeColor="background1"/>
          <w:szCs w:val="21"/>
          <w14:textFill>
            <w14:solidFill>
              <w14:schemeClr w14:val="bg1"/>
            </w14:solidFill>
          </w14:textFill>
        </w:rPr>
        <w:t xml:space="preserve">   </w:t>
      </w:r>
      <w:r>
        <w:rPr>
          <w:rFonts w:ascii="Times New Roman" w:hAnsi="Times New Roman" w:eastAsia="仿宋_GB2312" w:cs="楷体"/>
          <w:color w:val="FFFFFF" w:themeColor="background1"/>
          <w:szCs w:val="21"/>
          <w14:textFill>
            <w14:solidFill>
              <w14:schemeClr w14:val="bg1"/>
            </w14:solidFill>
          </w14:textFill>
        </w:rPr>
        <w:t xml:space="preserve">                                    </w:t>
      </w:r>
      <w:r>
        <w:rPr>
          <w:rFonts w:hint="eastAsia" w:ascii="Times New Roman" w:hAnsi="Times New Roman" w:eastAsia="仿宋_GB2312" w:cs="楷体"/>
          <w:color w:val="FFFFFF" w:themeColor="background1"/>
          <w:szCs w:val="21"/>
          <w14:textFill>
            <w14:solidFill>
              <w14:schemeClr w14:val="bg1"/>
            </w14:solidFill>
          </w14:textFill>
        </w:rPr>
        <w:t>填报日期：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firstLine="210" w:firstLineChars="100"/>
        <w:rPr>
          <w:rFonts w:hint="eastAsia" w:ascii="Times New Roman" w:hAnsi="Times New Roman"/>
          <w:color w:val="FFFFFF" w:themeColor="background1"/>
          <w:lang w:eastAsia="zh-CN"/>
          <w14:textFill>
            <w14:solidFill>
              <w14:schemeClr w14:val="bg1"/>
            </w14:solidFill>
          </w14:textFill>
        </w:rPr>
        <w:sectPr>
          <w:pgSz w:w="16838" w:h="11906" w:orient="landscape"/>
          <w:pgMar w:top="1797" w:right="1531" w:bottom="1474" w:left="1531" w:header="720" w:footer="720" w:gutter="0"/>
          <w:pgNumType w:fmt="decimal"/>
          <w:cols w:space="720" w:num="1"/>
          <w:docGrid w:type="lines" w:linePitch="312" w:charSpace="0"/>
        </w:sectPr>
      </w:pPr>
      <w:r>
        <w:rPr>
          <w:rFonts w:hint="eastAsia" w:ascii="Times New Roman" w:hAnsi="Times New Roman" w:eastAsia="仿宋_GB2312" w:cs="楷体"/>
          <w:color w:val="FFFFFF" w:themeColor="background1"/>
          <w:szCs w:val="21"/>
          <w:lang w:eastAsia="zh-CN"/>
          <w14:textFill>
            <w14:solidFill>
              <w14:schemeClr w14:val="bg1"/>
            </w14:solidFill>
          </w14:textFill>
        </w:rPr>
        <w:t>负责</w:t>
      </w:r>
      <w:r>
        <w:rPr>
          <w:rFonts w:hint="eastAsia" w:ascii="Times New Roman" w:hAnsi="Times New Roman" w:eastAsia="仿宋_GB2312" w:cs="楷体"/>
          <w:color w:val="FFFFFF" w:themeColor="background1"/>
          <w:szCs w:val="21"/>
          <w14:textFill>
            <w14:solidFill>
              <w14:schemeClr w14:val="bg1"/>
            </w14:solidFill>
          </w14:textFill>
        </w:rPr>
        <w:t xml:space="preserve">人：                           </w:t>
      </w:r>
      <w:r>
        <w:rPr>
          <w:rFonts w:hint="eastAsia" w:ascii="Times New Roman" w:hAnsi="Times New Roman" w:eastAsia="仿宋_GB2312" w:cs="楷体"/>
          <w:color w:val="FFFFFF" w:themeColor="background1"/>
          <w:szCs w:val="21"/>
          <w:lang w:eastAsia="zh-CN"/>
          <w14:textFill>
            <w14:solidFill>
              <w14:schemeClr w14:val="bg1"/>
            </w14:solidFill>
          </w14:textFill>
        </w:rPr>
        <w:t>填报人：</w:t>
      </w:r>
      <w:r>
        <w:rPr>
          <w:rFonts w:hint="eastAsia" w:ascii="Times New Roman" w:hAnsi="Times New Roman" w:eastAsia="仿宋_GB2312" w:cs="楷体"/>
          <w:color w:val="FFFFFF" w:themeColor="background1"/>
          <w:szCs w:val="21"/>
          <w14:textFill>
            <w14:solidFill>
              <w14:schemeClr w14:val="bg1"/>
            </w14:solidFill>
          </w14:textFill>
        </w:rPr>
        <w:t xml:space="preserve">                                                           联系电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仿宋_GB2312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-26670</wp:posOffset>
              </wp:positionV>
              <wp:extent cx="861060" cy="26035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61060" cy="260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jc w:val="center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2.1pt;height:20.5pt;width:67.8pt;mso-position-horizontal:outside;mso-position-horizontal-relative:margin;z-index:251659264;mso-width-relative:page;mso-height-relative:page;" filled="f" stroked="f" coordsize="21600,21600" o:gfxdata="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LUimQfWAAAABgEAAA8AAAAAAAAAAQAgAAAAIgAAAGRycy9kb3ducmV2LnhtbFBLAQIUABQA&#10;AAAIAIdO4kCgfEMvuQEAAHEDAAAOAAAAAAAAAAEAIAAAACU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3"/>
                      <w:jc w:val="center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FiODAxZDJlMWQwODRkOWNhZWNiMzg0ZmJlYjk2OWQifQ=="/>
    <w:docVar w:name="KSO_WPS_MARK_KEY" w:val="65af0d79-2305-4cb0-82ac-80648d2bcf23"/>
  </w:docVars>
  <w:rsids>
    <w:rsidRoot w:val="03030E07"/>
    <w:rsid w:val="03030E07"/>
    <w:rsid w:val="174A1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9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99"/>
    <w:pPr>
      <w:snapToGrid w:val="0"/>
      <w:spacing w:line="640" w:lineRule="exact"/>
      <w:ind w:firstLine="705"/>
    </w:pPr>
    <w:rPr>
      <w:rFonts w:ascii="仿宋_GB2312" w:hAnsi="Times New Roman" w:eastAsia="仿宋_GB2312" w:cs="仿宋_GB2312"/>
      <w:color w:val="000000"/>
      <w:sz w:val="36"/>
      <w:szCs w:val="36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2024-01-23T01:32:00Z</dcterms:created>
  <dc:creator>Administrator</dc:creator>
  <cp:lastModifiedBy>Administrator</cp:lastModifiedBy>
  <dcterms:modified xsi:type="dcterms:W3CDTF">2024-01-23T01:43:21Z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0DB78C80BE2748D1BF5989C45E2F1E75_11</vt:lpwstr>
  </property>
</Properties>
</file>